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8D04" w14:textId="77777777" w:rsidR="005F0EB7" w:rsidRDefault="005F0EB7">
      <w:pPr>
        <w:jc w:val="center"/>
        <w:rPr>
          <w:rFonts w:ascii="宋体" w:hAnsi="宋体"/>
          <w:color w:val="000000" w:themeColor="text1"/>
          <w:kern w:val="0"/>
          <w:sz w:val="48"/>
        </w:rPr>
      </w:pPr>
    </w:p>
    <w:p w14:paraId="5432CF48" w14:textId="77777777" w:rsidR="005F0EB7" w:rsidRDefault="00000000">
      <w:pPr>
        <w:tabs>
          <w:tab w:val="left" w:pos="2436"/>
        </w:tabs>
        <w:jc w:val="center"/>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中国体育仲裁委员会组织规则</w:t>
      </w:r>
    </w:p>
    <w:p w14:paraId="3C46EEAC" w14:textId="77777777" w:rsidR="005F0EB7" w:rsidRDefault="00000000">
      <w:pPr>
        <w:tabs>
          <w:tab w:val="left" w:pos="2436"/>
        </w:tabs>
        <w:jc w:val="center"/>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（征求意见稿）</w:t>
      </w:r>
    </w:p>
    <w:p w14:paraId="083F1D72" w14:textId="77777777" w:rsidR="005F0EB7" w:rsidRDefault="005F0EB7">
      <w:pPr>
        <w:jc w:val="center"/>
        <w:rPr>
          <w:rFonts w:ascii="黑体" w:eastAsia="黑体" w:hAnsi="黑体" w:cs="黑体"/>
          <w:color w:val="000000" w:themeColor="text1"/>
          <w:sz w:val="32"/>
          <w:szCs w:val="40"/>
        </w:rPr>
      </w:pPr>
    </w:p>
    <w:p w14:paraId="78595389" w14:textId="77777777" w:rsidR="005F0EB7" w:rsidRDefault="005F0EB7">
      <w:pPr>
        <w:rPr>
          <w:rFonts w:ascii="仿宋" w:eastAsia="仿宋" w:hAnsi="仿宋"/>
          <w:b/>
          <w:bCs/>
          <w:color w:val="000000" w:themeColor="text1"/>
          <w:sz w:val="32"/>
          <w:szCs w:val="32"/>
        </w:rPr>
      </w:pPr>
    </w:p>
    <w:p w14:paraId="15E6A6A8" w14:textId="77777777" w:rsidR="005F0EB7" w:rsidRDefault="00000000">
      <w:pPr>
        <w:tabs>
          <w:tab w:val="left" w:pos="2436"/>
        </w:tabs>
        <w:jc w:val="center"/>
        <w:rPr>
          <w:rFonts w:ascii="仿宋" w:eastAsia="仿宋" w:hAnsi="仿宋" w:cs="黑体"/>
          <w:b/>
          <w:bCs/>
          <w:color w:val="000000" w:themeColor="text1"/>
          <w:sz w:val="32"/>
          <w:szCs w:val="32"/>
        </w:rPr>
      </w:pPr>
      <w:r>
        <w:rPr>
          <w:rFonts w:ascii="仿宋" w:eastAsia="仿宋" w:hAnsi="仿宋" w:cs="黑体" w:hint="eastAsia"/>
          <w:b/>
          <w:bCs/>
          <w:color w:val="000000" w:themeColor="text1"/>
          <w:sz w:val="32"/>
          <w:szCs w:val="32"/>
        </w:rPr>
        <w:t>目 录</w:t>
      </w:r>
    </w:p>
    <w:p w14:paraId="4C94467C" w14:textId="77777777" w:rsidR="005F0EB7" w:rsidRDefault="00000000">
      <w:pPr>
        <w:tabs>
          <w:tab w:val="left" w:pos="2436"/>
        </w:tabs>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 xml:space="preserve">第一章 </w:t>
      </w:r>
      <w:r>
        <w:rPr>
          <w:rFonts w:ascii="仿宋" w:eastAsia="仿宋" w:hAnsi="仿宋" w:cs="黑体"/>
          <w:color w:val="000000" w:themeColor="text1"/>
          <w:sz w:val="32"/>
          <w:szCs w:val="32"/>
        </w:rPr>
        <w:t xml:space="preserve"> </w:t>
      </w:r>
      <w:r>
        <w:rPr>
          <w:rFonts w:ascii="仿宋" w:eastAsia="仿宋" w:hAnsi="仿宋" w:cs="黑体" w:hint="eastAsia"/>
          <w:color w:val="000000" w:themeColor="text1"/>
          <w:sz w:val="32"/>
          <w:szCs w:val="32"/>
        </w:rPr>
        <w:t>总则</w:t>
      </w:r>
    </w:p>
    <w:p w14:paraId="6F60D983" w14:textId="77777777" w:rsidR="005F0EB7" w:rsidRDefault="00000000">
      <w:pPr>
        <w:tabs>
          <w:tab w:val="left" w:pos="2436"/>
        </w:tabs>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 xml:space="preserve">第二章 </w:t>
      </w:r>
      <w:r>
        <w:rPr>
          <w:rFonts w:ascii="仿宋" w:eastAsia="仿宋" w:hAnsi="仿宋" w:cs="黑体"/>
          <w:color w:val="000000" w:themeColor="text1"/>
          <w:sz w:val="32"/>
          <w:szCs w:val="32"/>
        </w:rPr>
        <w:t xml:space="preserve"> </w:t>
      </w:r>
      <w:r>
        <w:rPr>
          <w:rFonts w:ascii="仿宋" w:eastAsia="仿宋" w:hAnsi="仿宋" w:cs="黑体" w:hint="eastAsia"/>
          <w:color w:val="000000" w:themeColor="text1"/>
          <w:sz w:val="32"/>
          <w:szCs w:val="32"/>
        </w:rPr>
        <w:t>体育仲裁委员会</w:t>
      </w:r>
    </w:p>
    <w:p w14:paraId="718567F4" w14:textId="77777777" w:rsidR="005F0EB7" w:rsidRDefault="00000000">
      <w:pPr>
        <w:tabs>
          <w:tab w:val="left" w:pos="2436"/>
        </w:tabs>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 xml:space="preserve">第三章 </w:t>
      </w:r>
      <w:r>
        <w:rPr>
          <w:rFonts w:ascii="仿宋" w:eastAsia="仿宋" w:hAnsi="仿宋" w:cs="黑体"/>
          <w:color w:val="000000" w:themeColor="text1"/>
          <w:sz w:val="32"/>
          <w:szCs w:val="32"/>
        </w:rPr>
        <w:t xml:space="preserve"> </w:t>
      </w:r>
      <w:r>
        <w:rPr>
          <w:rFonts w:ascii="仿宋" w:eastAsia="仿宋" w:hAnsi="仿宋" w:cs="黑体" w:hint="eastAsia"/>
          <w:color w:val="000000" w:themeColor="text1"/>
          <w:sz w:val="32"/>
          <w:szCs w:val="32"/>
        </w:rPr>
        <w:t>仲裁员</w:t>
      </w:r>
    </w:p>
    <w:p w14:paraId="25F1F51A" w14:textId="77777777" w:rsidR="005F0EB7" w:rsidRDefault="00000000">
      <w:pPr>
        <w:tabs>
          <w:tab w:val="left" w:pos="2436"/>
        </w:tabs>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 xml:space="preserve">第四章 </w:t>
      </w:r>
      <w:r>
        <w:rPr>
          <w:rFonts w:ascii="仿宋" w:eastAsia="仿宋" w:hAnsi="仿宋" w:cs="黑体"/>
          <w:color w:val="000000" w:themeColor="text1"/>
          <w:sz w:val="32"/>
          <w:szCs w:val="32"/>
        </w:rPr>
        <w:t xml:space="preserve"> </w:t>
      </w:r>
      <w:r>
        <w:rPr>
          <w:rFonts w:ascii="仿宋" w:eastAsia="仿宋" w:hAnsi="仿宋" w:cs="黑体" w:hint="eastAsia"/>
          <w:color w:val="000000" w:themeColor="text1"/>
          <w:sz w:val="32"/>
          <w:szCs w:val="32"/>
        </w:rPr>
        <w:t>仲裁监督</w:t>
      </w:r>
    </w:p>
    <w:p w14:paraId="4E54AADB" w14:textId="77777777" w:rsidR="005F0EB7" w:rsidRDefault="00000000">
      <w:pPr>
        <w:tabs>
          <w:tab w:val="left" w:pos="2436"/>
        </w:tabs>
        <w:rPr>
          <w:rFonts w:ascii="仿宋" w:eastAsia="仿宋" w:hAnsi="仿宋" w:cs="黑体"/>
          <w:color w:val="000000" w:themeColor="text1"/>
          <w:sz w:val="32"/>
          <w:szCs w:val="32"/>
        </w:rPr>
      </w:pPr>
      <w:r>
        <w:rPr>
          <w:rFonts w:ascii="仿宋" w:eastAsia="仿宋" w:hAnsi="仿宋" w:cs="黑体" w:hint="eastAsia"/>
          <w:color w:val="000000" w:themeColor="text1"/>
          <w:sz w:val="32"/>
          <w:szCs w:val="32"/>
        </w:rPr>
        <w:t xml:space="preserve">第五章 </w:t>
      </w:r>
      <w:r>
        <w:rPr>
          <w:rFonts w:ascii="仿宋" w:eastAsia="仿宋" w:hAnsi="仿宋" w:cs="黑体"/>
          <w:color w:val="000000" w:themeColor="text1"/>
          <w:sz w:val="32"/>
          <w:szCs w:val="32"/>
        </w:rPr>
        <w:t xml:space="preserve"> </w:t>
      </w:r>
      <w:r>
        <w:rPr>
          <w:rFonts w:ascii="仿宋" w:eastAsia="仿宋" w:hAnsi="仿宋" w:cs="黑体" w:hint="eastAsia"/>
          <w:color w:val="000000" w:themeColor="text1"/>
          <w:sz w:val="32"/>
          <w:szCs w:val="32"/>
        </w:rPr>
        <w:t>附则</w:t>
      </w:r>
    </w:p>
    <w:p w14:paraId="212B672E" w14:textId="77777777" w:rsidR="005F0EB7" w:rsidRDefault="005F0EB7">
      <w:pPr>
        <w:jc w:val="center"/>
        <w:rPr>
          <w:rFonts w:ascii="仿宋" w:eastAsia="仿宋" w:hAnsi="仿宋"/>
          <w:b/>
          <w:bCs/>
          <w:sz w:val="32"/>
          <w:szCs w:val="32"/>
        </w:rPr>
      </w:pPr>
    </w:p>
    <w:p w14:paraId="19221E77" w14:textId="77777777" w:rsidR="005F0EB7" w:rsidRDefault="005F0EB7">
      <w:pPr>
        <w:jc w:val="center"/>
        <w:rPr>
          <w:rFonts w:ascii="仿宋" w:eastAsia="仿宋" w:hAnsi="仿宋"/>
          <w:b/>
          <w:bCs/>
          <w:sz w:val="32"/>
          <w:szCs w:val="32"/>
        </w:rPr>
      </w:pPr>
    </w:p>
    <w:p w14:paraId="4CF76B09" w14:textId="77777777" w:rsidR="005F0EB7" w:rsidRDefault="005F0EB7">
      <w:pPr>
        <w:jc w:val="center"/>
        <w:rPr>
          <w:rFonts w:ascii="仿宋" w:eastAsia="仿宋" w:hAnsi="仿宋"/>
          <w:b/>
          <w:bCs/>
          <w:sz w:val="32"/>
          <w:szCs w:val="32"/>
        </w:rPr>
      </w:pPr>
    </w:p>
    <w:p w14:paraId="4AD20DC3" w14:textId="77777777" w:rsidR="005F0EB7" w:rsidRDefault="005F0EB7">
      <w:pPr>
        <w:jc w:val="center"/>
        <w:rPr>
          <w:rFonts w:ascii="仿宋" w:eastAsia="仿宋" w:hAnsi="仿宋"/>
          <w:b/>
          <w:bCs/>
          <w:sz w:val="32"/>
          <w:szCs w:val="32"/>
        </w:rPr>
      </w:pPr>
    </w:p>
    <w:p w14:paraId="7766D557" w14:textId="77777777" w:rsidR="005F0EB7" w:rsidRDefault="005F0EB7">
      <w:pPr>
        <w:jc w:val="center"/>
        <w:rPr>
          <w:rFonts w:ascii="仿宋" w:eastAsia="仿宋" w:hAnsi="仿宋"/>
          <w:b/>
          <w:bCs/>
          <w:sz w:val="32"/>
          <w:szCs w:val="32"/>
        </w:rPr>
      </w:pPr>
    </w:p>
    <w:p w14:paraId="3F137333" w14:textId="77777777" w:rsidR="005F0EB7" w:rsidRDefault="005F0EB7">
      <w:pPr>
        <w:jc w:val="center"/>
        <w:rPr>
          <w:rFonts w:ascii="仿宋" w:eastAsia="仿宋" w:hAnsi="仿宋"/>
          <w:b/>
          <w:bCs/>
          <w:sz w:val="32"/>
          <w:szCs w:val="32"/>
        </w:rPr>
      </w:pPr>
    </w:p>
    <w:p w14:paraId="68374A76" w14:textId="77777777" w:rsidR="005F0EB7" w:rsidRDefault="005F0EB7">
      <w:pPr>
        <w:jc w:val="center"/>
        <w:rPr>
          <w:rFonts w:ascii="仿宋" w:eastAsia="仿宋" w:hAnsi="仿宋"/>
          <w:b/>
          <w:bCs/>
          <w:sz w:val="32"/>
          <w:szCs w:val="32"/>
        </w:rPr>
      </w:pPr>
    </w:p>
    <w:p w14:paraId="2C307007" w14:textId="77777777" w:rsidR="005F0EB7" w:rsidRDefault="005F0EB7">
      <w:pPr>
        <w:jc w:val="center"/>
        <w:rPr>
          <w:rFonts w:ascii="仿宋" w:eastAsia="仿宋" w:hAnsi="仿宋"/>
          <w:b/>
          <w:bCs/>
          <w:sz w:val="32"/>
          <w:szCs w:val="32"/>
        </w:rPr>
      </w:pPr>
    </w:p>
    <w:p w14:paraId="59468A3E" w14:textId="77777777" w:rsidR="005F0EB7" w:rsidRDefault="005F0EB7">
      <w:pPr>
        <w:jc w:val="center"/>
        <w:rPr>
          <w:rFonts w:ascii="仿宋" w:eastAsia="仿宋" w:hAnsi="仿宋"/>
          <w:b/>
          <w:bCs/>
          <w:sz w:val="32"/>
          <w:szCs w:val="32"/>
        </w:rPr>
      </w:pPr>
    </w:p>
    <w:p w14:paraId="0232543A" w14:textId="77777777" w:rsidR="005F0EB7" w:rsidRDefault="005F0EB7">
      <w:pPr>
        <w:jc w:val="center"/>
        <w:rPr>
          <w:rFonts w:ascii="仿宋" w:eastAsia="仿宋" w:hAnsi="仿宋"/>
          <w:b/>
          <w:bCs/>
          <w:sz w:val="32"/>
          <w:szCs w:val="32"/>
        </w:rPr>
      </w:pPr>
    </w:p>
    <w:p w14:paraId="5FD5F788" w14:textId="77777777" w:rsidR="005F0EB7" w:rsidRDefault="005F0EB7">
      <w:pPr>
        <w:jc w:val="center"/>
        <w:rPr>
          <w:rFonts w:ascii="仿宋" w:eastAsia="仿宋" w:hAnsi="仿宋"/>
          <w:b/>
          <w:bCs/>
          <w:sz w:val="32"/>
          <w:szCs w:val="32"/>
        </w:rPr>
      </w:pPr>
    </w:p>
    <w:p w14:paraId="2E85FAAB" w14:textId="45D765F9" w:rsidR="005F0EB7" w:rsidRDefault="00000000">
      <w:pPr>
        <w:jc w:val="center"/>
        <w:rPr>
          <w:rFonts w:ascii="仿宋" w:eastAsia="仿宋" w:hAnsi="仿宋"/>
          <w:b/>
          <w:bCs/>
          <w:sz w:val="32"/>
          <w:szCs w:val="32"/>
        </w:rPr>
      </w:pPr>
      <w:r>
        <w:rPr>
          <w:rFonts w:ascii="仿宋" w:eastAsia="仿宋" w:hAnsi="仿宋" w:hint="eastAsia"/>
          <w:b/>
          <w:bCs/>
          <w:sz w:val="32"/>
          <w:szCs w:val="32"/>
        </w:rPr>
        <w:lastRenderedPageBreak/>
        <w:t>第一章</w:t>
      </w:r>
      <w:r w:rsidR="008712D9">
        <w:rPr>
          <w:rFonts w:ascii="仿宋" w:eastAsia="仿宋" w:hAnsi="仿宋"/>
          <w:b/>
          <w:bCs/>
          <w:sz w:val="32"/>
          <w:szCs w:val="32"/>
        </w:rPr>
        <w:t xml:space="preserve"> </w:t>
      </w:r>
      <w:r>
        <w:rPr>
          <w:rFonts w:ascii="仿宋" w:eastAsia="仿宋" w:hAnsi="仿宋" w:hint="eastAsia"/>
          <w:b/>
          <w:bCs/>
          <w:sz w:val="32"/>
          <w:szCs w:val="32"/>
        </w:rPr>
        <w:t>总则</w:t>
      </w:r>
    </w:p>
    <w:p w14:paraId="64EE4FEE" w14:textId="77777777" w:rsidR="005F0EB7" w:rsidRDefault="00000000">
      <w:pPr>
        <w:spacing w:line="360" w:lineRule="auto"/>
        <w:ind w:firstLineChars="200" w:firstLine="643"/>
        <w:rPr>
          <w:rFonts w:ascii="仿宋" w:eastAsia="仿宋" w:hAnsi="仿宋" w:cs="仿宋"/>
          <w:color w:val="FF0000"/>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为了及时、公正解决体育纠纷，根据《中华人民共和国体育法》，制定本规则。</w:t>
      </w:r>
    </w:p>
    <w:p w14:paraId="257D4730"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体育仲裁依法独立运行，不受行政机关、社会组织和个人的干涉。</w:t>
      </w:r>
    </w:p>
    <w:p w14:paraId="5220BB3A"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中国体育仲裁委员会（以下简称体育仲裁委员会）是由国家体育总局（以下简称体育总局）依法设立、专门处理体育纠纷案件的仲裁机构。</w:t>
      </w:r>
    </w:p>
    <w:p w14:paraId="4CBB8227"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体育仲裁委员会所在地为中华人民共和国北京市。</w:t>
      </w:r>
    </w:p>
    <w:p w14:paraId="507CE317" w14:textId="77777777" w:rsidR="005F0EB7" w:rsidRDefault="005F0EB7">
      <w:pPr>
        <w:jc w:val="center"/>
        <w:rPr>
          <w:rFonts w:ascii="仿宋" w:eastAsia="仿宋" w:hAnsi="仿宋"/>
          <w:b/>
          <w:bCs/>
          <w:sz w:val="32"/>
          <w:szCs w:val="32"/>
        </w:rPr>
      </w:pPr>
    </w:p>
    <w:p w14:paraId="6220C9C9" w14:textId="3E91FCE4" w:rsidR="005F0EB7" w:rsidRDefault="00000000">
      <w:pPr>
        <w:jc w:val="center"/>
        <w:rPr>
          <w:rFonts w:ascii="仿宋" w:eastAsia="仿宋" w:hAnsi="仿宋"/>
          <w:b/>
          <w:bCs/>
          <w:sz w:val="32"/>
          <w:szCs w:val="32"/>
        </w:rPr>
      </w:pPr>
      <w:r>
        <w:rPr>
          <w:rFonts w:ascii="仿宋" w:eastAsia="仿宋" w:hAnsi="仿宋" w:hint="eastAsia"/>
          <w:b/>
          <w:bCs/>
          <w:sz w:val="32"/>
          <w:szCs w:val="32"/>
        </w:rPr>
        <w:t>第二章</w:t>
      </w:r>
      <w:r w:rsidR="008712D9">
        <w:rPr>
          <w:rFonts w:ascii="仿宋" w:eastAsia="仿宋" w:hAnsi="仿宋"/>
          <w:b/>
          <w:bCs/>
          <w:sz w:val="32"/>
          <w:szCs w:val="32"/>
        </w:rPr>
        <w:t xml:space="preserve"> </w:t>
      </w:r>
      <w:r>
        <w:rPr>
          <w:rFonts w:ascii="仿宋" w:eastAsia="仿宋" w:hAnsi="仿宋" w:hint="eastAsia"/>
          <w:b/>
          <w:bCs/>
          <w:sz w:val="32"/>
          <w:szCs w:val="32"/>
        </w:rPr>
        <w:t>体育仲裁委员会</w:t>
      </w:r>
    </w:p>
    <w:p w14:paraId="1EEA1B75"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体育仲裁委员会由体育行政部门代表、体育社会组织代表、运动员代表、教练员代表、裁判员代表以及体育、法律专家组成。</w:t>
      </w:r>
    </w:p>
    <w:p w14:paraId="162C1F83"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仲裁委员会设主任一名，副主任和委员若干名，组成人员总人数不超过二十一人，且为单数。三分之二以上的组成人员应当具有八年以上体育或法律教学、科研和实务经历。组成人员一般聘期为四年，由体育总局聘任并颁发聘书。</w:t>
      </w:r>
    </w:p>
    <w:p w14:paraId="35C1AD6C"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体育仲裁委员会组成人员有违反相关法律法规或任职管理规定的，由体育总局予以解聘。组成人员因辞职、岗位变动、解聘或其他原因无法履行职责时，应及时增补。</w:t>
      </w:r>
    </w:p>
    <w:p w14:paraId="6226D0FD"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第六条</w:t>
      </w:r>
      <w:r>
        <w:rPr>
          <w:rFonts w:ascii="仿宋" w:eastAsia="仿宋" w:hAnsi="仿宋" w:cs="仿宋" w:hint="eastAsia"/>
          <w:sz w:val="32"/>
          <w:szCs w:val="32"/>
        </w:rPr>
        <w:t xml:space="preserve"> 体育仲裁委员会应当按照决策权、执行权、监督权相互分离、有效制衡、权责对等的原则，制定《中国体育仲裁委员会章程》（以下简称章程），具体规定体育仲裁委员会组织机构的产生办法和职能，经体育总局备案后生效。</w:t>
      </w:r>
    </w:p>
    <w:p w14:paraId="062C6210"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章程不得违反法律、法规与本规则规定。</w:t>
      </w:r>
    </w:p>
    <w:p w14:paraId="6FBAC5B8" w14:textId="77777777" w:rsidR="005F0EB7" w:rsidRDefault="00000000">
      <w:pPr>
        <w:tabs>
          <w:tab w:val="left" w:pos="1260"/>
        </w:tabs>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体育仲裁委员会依法履行下列职责：</w:t>
      </w:r>
    </w:p>
    <w:p w14:paraId="6B400FBD" w14:textId="77777777" w:rsidR="005F0EB7" w:rsidRDefault="00000000">
      <w:pPr>
        <w:tabs>
          <w:tab w:val="left" w:pos="1260"/>
        </w:tabs>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（一）制定、修改章程；</w:t>
      </w:r>
    </w:p>
    <w:p w14:paraId="13A8B515"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（二）聘任、解聘仲裁员；</w:t>
      </w:r>
    </w:p>
    <w:p w14:paraId="4A379E00"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（三）受理体育纠纷；</w:t>
      </w:r>
    </w:p>
    <w:p w14:paraId="52B548C1"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（四）监督仲裁活动；</w:t>
      </w:r>
    </w:p>
    <w:p w14:paraId="0FB4FD64"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（五）制定体育仲裁委员会内部管理办法；</w:t>
      </w:r>
    </w:p>
    <w:p w14:paraId="2D69A0AC"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（六）履行法律、法规、章程规定应当履行的其他职责。</w:t>
      </w:r>
    </w:p>
    <w:p w14:paraId="4845BAEE"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体育仲裁委员会应当每年至少召开两次全体会议，研究体育仲裁委员会职责履行情况和重要工作事项。</w:t>
      </w:r>
    </w:p>
    <w:p w14:paraId="36210B23"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体育仲裁委员会主任或者三分之一以上的体育仲裁委员会委员提议召开全体会议的，应当召开。</w:t>
      </w:r>
    </w:p>
    <w:p w14:paraId="2CB50CEA"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体育仲裁委员会的决定实行少数服从多数原则，</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决定的方式由章程规定。</w:t>
      </w:r>
    </w:p>
    <w:p w14:paraId="38BD469F" w14:textId="77777777" w:rsidR="005F0EB7" w:rsidRDefault="00000000">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体育</w:t>
      </w:r>
      <w:r>
        <w:rPr>
          <w:rFonts w:ascii="方正仿宋_GB18030" w:eastAsia="方正仿宋_GB18030" w:hAnsi="方正仿宋_GB18030" w:cs="方正仿宋_GB18030" w:hint="eastAsia"/>
          <w:sz w:val="32"/>
          <w:szCs w:val="32"/>
        </w:rPr>
        <w:t>仲裁委员会根据工作需要设置专门委员会，其负责人</w:t>
      </w:r>
      <w:r>
        <w:rPr>
          <w:rFonts w:ascii="仿宋" w:eastAsia="仿宋" w:hAnsi="仿宋" w:cs="仿宋" w:hint="eastAsia"/>
          <w:color w:val="000000"/>
          <w:sz w:val="32"/>
          <w:szCs w:val="32"/>
        </w:rPr>
        <w:t>由体育仲裁委员会主任从体育仲裁委员会组成人员中提名，体育仲裁委员会决定聘用和解聘。</w:t>
      </w:r>
    </w:p>
    <w:p w14:paraId="504B24E4" w14:textId="77777777" w:rsidR="005F0EB7" w:rsidRDefault="00000000">
      <w:pPr>
        <w:spacing w:line="360" w:lineRule="auto"/>
        <w:ind w:firstLineChars="200" w:firstLine="643"/>
        <w:rPr>
          <w:rFonts w:ascii="仿宋" w:eastAsia="仿宋" w:hAnsi="仿宋" w:cs="仿宋"/>
          <w:color w:val="FF0000"/>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中国体育仲裁院承担体育仲裁委员会日常工作。</w:t>
      </w:r>
    </w:p>
    <w:p w14:paraId="6DD32494" w14:textId="77777777" w:rsidR="005F0EB7" w:rsidRDefault="00000000">
      <w:pPr>
        <w:spacing w:line="360" w:lineRule="auto"/>
        <w:ind w:firstLineChars="200" w:firstLine="643"/>
        <w:rPr>
          <w:rFonts w:ascii="仿宋" w:eastAsia="仿宋" w:hAnsi="仿宋" w:cs="仿宋"/>
          <w:color w:val="FF0000"/>
          <w:sz w:val="32"/>
          <w:szCs w:val="32"/>
        </w:rPr>
      </w:pPr>
      <w:r>
        <w:rPr>
          <w:rFonts w:ascii="仿宋" w:eastAsia="仿宋" w:hAnsi="仿宋" w:cs="仿宋" w:hint="eastAsia"/>
          <w:b/>
          <w:bCs/>
          <w:sz w:val="32"/>
          <w:szCs w:val="32"/>
        </w:rPr>
        <w:lastRenderedPageBreak/>
        <w:t>第十一条</w:t>
      </w:r>
      <w:r>
        <w:rPr>
          <w:rFonts w:ascii="仿宋" w:eastAsia="仿宋" w:hAnsi="仿宋" w:cs="仿宋" w:hint="eastAsia"/>
          <w:sz w:val="32"/>
          <w:szCs w:val="32"/>
        </w:rPr>
        <w:t xml:space="preserve"> 体育仲裁委员会的经费依法由财政予以保障。</w:t>
      </w:r>
    </w:p>
    <w:p w14:paraId="582F353B"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体育仲裁委员会处理争议案件实行仲裁庭制度。</w:t>
      </w:r>
    </w:p>
    <w:p w14:paraId="2619EED4"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体育仲裁委员会可以根据体育赛事活动实际需要设立体育赛事临时仲裁机构，适用体育仲裁特别程序，但仲裁地仍为体育仲裁委员会所在地。</w:t>
      </w:r>
    </w:p>
    <w:p w14:paraId="4BEBFF0D"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体育仲裁委员会应当有专门的仲裁场所。仲裁场所应当悬挂仲裁徽章，张贴仲裁庭纪律及注意事项等，并配备仲裁专业设备、档案储存设备、安全监控设备和安检设施等。</w:t>
      </w:r>
    </w:p>
    <w:p w14:paraId="37A46CDD"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仲裁工作人员在仲裁活动中应当统一着装，佩戴仲裁徽章。</w:t>
      </w:r>
    </w:p>
    <w:p w14:paraId="39F13DA4" w14:textId="77777777" w:rsidR="005F0EB7" w:rsidRDefault="005F0EB7">
      <w:pPr>
        <w:spacing w:line="360" w:lineRule="auto"/>
        <w:jc w:val="center"/>
        <w:rPr>
          <w:rFonts w:ascii="仿宋" w:eastAsia="仿宋" w:hAnsi="仿宋" w:cs="仿宋"/>
          <w:b/>
          <w:bCs/>
          <w:sz w:val="32"/>
          <w:szCs w:val="32"/>
        </w:rPr>
      </w:pPr>
    </w:p>
    <w:p w14:paraId="76D690DF" w14:textId="65EB5EAD" w:rsidR="005F0EB7"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第三章</w:t>
      </w:r>
      <w:r w:rsidR="008712D9">
        <w:rPr>
          <w:rFonts w:ascii="仿宋" w:eastAsia="仿宋" w:hAnsi="仿宋" w:cs="仿宋"/>
          <w:b/>
          <w:bCs/>
          <w:sz w:val="32"/>
          <w:szCs w:val="32"/>
        </w:rPr>
        <w:t xml:space="preserve"> </w:t>
      </w:r>
      <w:r>
        <w:rPr>
          <w:rFonts w:ascii="仿宋" w:eastAsia="仿宋" w:hAnsi="仿宋" w:cs="仿宋"/>
          <w:b/>
          <w:bCs/>
          <w:sz w:val="32"/>
          <w:szCs w:val="32"/>
        </w:rPr>
        <w:t>仲裁员</w:t>
      </w:r>
    </w:p>
    <w:p w14:paraId="2080A21E"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第十五条</w:t>
      </w:r>
      <w:r>
        <w:rPr>
          <w:rFonts w:ascii="仿宋" w:eastAsia="仿宋" w:hAnsi="仿宋" w:cs="仿宋" w:hint="eastAsia"/>
          <w:sz w:val="32"/>
          <w:szCs w:val="32"/>
        </w:rPr>
        <w:t xml:space="preserve"> 仲裁员是由体育仲裁委员会聘任、依法仲裁和调解体育纠纷的人员。</w:t>
      </w:r>
    </w:p>
    <w:p w14:paraId="01D809FB"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第十六条</w:t>
      </w:r>
      <w:r>
        <w:rPr>
          <w:rFonts w:ascii="仿宋" w:eastAsia="仿宋" w:hAnsi="仿宋" w:cs="仿宋" w:hint="eastAsia"/>
          <w:sz w:val="32"/>
          <w:szCs w:val="32"/>
        </w:rPr>
        <w:t xml:space="preserve"> 体育仲裁委员会应当建立仲裁员名册，并予以公告。</w:t>
      </w:r>
    </w:p>
    <w:p w14:paraId="580394AF"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体育仲裁委员会应当将仲裁员名册报送体育总局备案。</w:t>
      </w:r>
    </w:p>
    <w:p w14:paraId="1C6BE7C1"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仲裁员依法享有以下权利：</w:t>
      </w:r>
    </w:p>
    <w:p w14:paraId="72A689FD"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（一）独立处理体育纠纷，不受行政机关、社会组织和个人的干涉；</w:t>
      </w:r>
    </w:p>
    <w:p w14:paraId="7A08958F"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（二）履行职责应具有的职权和工作条件；</w:t>
      </w:r>
    </w:p>
    <w:p w14:paraId="365E8975"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（三）人身、财产安全受到保护；</w:t>
      </w:r>
    </w:p>
    <w:p w14:paraId="63CC26BE"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（四）法律、法规以及仲裁员管理办法规定的其他权利。</w:t>
      </w:r>
    </w:p>
    <w:p w14:paraId="29F72DAD"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第十八条</w:t>
      </w:r>
      <w:r>
        <w:rPr>
          <w:rFonts w:ascii="仿宋" w:eastAsia="仿宋" w:hAnsi="仿宋" w:cs="仿宋" w:hint="eastAsia"/>
          <w:sz w:val="32"/>
          <w:szCs w:val="32"/>
        </w:rPr>
        <w:t xml:space="preserve"> 仲裁员应当履行以下义务：</w:t>
      </w:r>
    </w:p>
    <w:p w14:paraId="0AA019D9"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（一）依法处理体育纠纷；</w:t>
      </w:r>
    </w:p>
    <w:p w14:paraId="3B0C3EB3"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（二）维护国家利益和公共利益，保护当事人合法权益；</w:t>
      </w:r>
    </w:p>
    <w:p w14:paraId="5FCE1A97"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（三）严格执行廉政规定，恪守职业道德；</w:t>
      </w:r>
    </w:p>
    <w:p w14:paraId="00DEEA3A"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（四）自觉接受监督；</w:t>
      </w:r>
    </w:p>
    <w:p w14:paraId="02CC5E9C"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w:t>
      </w:r>
      <w:proofErr w:type="gramStart"/>
      <w:r>
        <w:rPr>
          <w:rFonts w:ascii="仿宋" w:eastAsia="仿宋" w:hAnsi="仿宋" w:cs="仿宋" w:hint="eastAsia"/>
          <w:sz w:val="32"/>
          <w:szCs w:val="32"/>
        </w:rPr>
        <w:t>参加聘前培训</w:t>
      </w:r>
      <w:proofErr w:type="gramEnd"/>
      <w:r>
        <w:rPr>
          <w:rFonts w:ascii="仿宋" w:eastAsia="仿宋" w:hAnsi="仿宋" w:cs="仿宋" w:hint="eastAsia"/>
          <w:sz w:val="32"/>
          <w:szCs w:val="32"/>
        </w:rPr>
        <w:t>和在职培训；</w:t>
      </w:r>
    </w:p>
    <w:p w14:paraId="7556283D"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（六）法律、法规以及仲裁员管理办法规定的其他义务。</w:t>
      </w:r>
    </w:p>
    <w:p w14:paraId="05529FE3"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第十九条</w:t>
      </w:r>
      <w:r>
        <w:rPr>
          <w:rFonts w:ascii="仿宋" w:eastAsia="仿宋" w:hAnsi="仿宋" w:cs="仿宋" w:hint="eastAsia"/>
          <w:sz w:val="32"/>
          <w:szCs w:val="32"/>
        </w:rPr>
        <w:t xml:space="preserve"> 仲裁员聘期一般为四年。体育仲裁委员会负责仲裁员考核，考核结果作为解聘和续聘仲裁员的依据。</w:t>
      </w:r>
    </w:p>
    <w:p w14:paraId="4DCC8C06"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第二十条</w:t>
      </w:r>
      <w:r>
        <w:rPr>
          <w:rFonts w:ascii="仿宋" w:eastAsia="仿宋" w:hAnsi="仿宋" w:cs="仿宋" w:hint="eastAsia"/>
          <w:sz w:val="32"/>
          <w:szCs w:val="32"/>
        </w:rPr>
        <w:t xml:space="preserve"> 体育仲裁委员会应当制定仲裁员工作绩效考核标准，重点考核办案质量和效率、工作作风、遵纪守法等情况。具体考核办法由体育仲裁委员会制定实施。</w:t>
      </w:r>
    </w:p>
    <w:p w14:paraId="3B24A3BD" w14:textId="77777777" w:rsidR="005F0EB7" w:rsidRDefault="00000000">
      <w:pPr>
        <w:widowControl/>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lang w:bidi="ar"/>
        </w:rPr>
        <w:t>第二十一条</w:t>
      </w:r>
      <w:r>
        <w:rPr>
          <w:rFonts w:ascii="仿宋" w:eastAsia="仿宋" w:hAnsi="仿宋" w:cs="仿宋" w:hint="eastAsia"/>
          <w:sz w:val="32"/>
          <w:szCs w:val="32"/>
          <w:lang w:bidi="ar"/>
        </w:rPr>
        <w:t xml:space="preserve"> </w:t>
      </w:r>
      <w:r>
        <w:rPr>
          <w:rFonts w:ascii="仿宋" w:eastAsia="仿宋" w:hAnsi="仿宋" w:cs="仿宋" w:hint="eastAsia"/>
          <w:sz w:val="32"/>
          <w:szCs w:val="32"/>
        </w:rPr>
        <w:t>体育</w:t>
      </w:r>
      <w:r>
        <w:rPr>
          <w:rFonts w:ascii="仿宋" w:eastAsia="仿宋" w:hAnsi="仿宋" w:cs="仿宋" w:hint="eastAsia"/>
          <w:sz w:val="32"/>
          <w:szCs w:val="32"/>
          <w:lang w:bidi="ar"/>
        </w:rPr>
        <w:t>仲裁委员会负责对拟聘任的仲裁员进行聘前培训。</w:t>
      </w:r>
    </w:p>
    <w:p w14:paraId="07AA502C" w14:textId="77777777" w:rsidR="005F0EB7" w:rsidRDefault="00000000">
      <w:pPr>
        <w:widowControl/>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体育</w:t>
      </w:r>
      <w:r>
        <w:rPr>
          <w:rFonts w:ascii="仿宋" w:eastAsia="仿宋" w:hAnsi="仿宋" w:cs="仿宋" w:hint="eastAsia"/>
          <w:sz w:val="32"/>
          <w:szCs w:val="32"/>
          <w:lang w:bidi="ar"/>
        </w:rPr>
        <w:t>仲裁委员会负责每年对仲裁员进行思想政治、职业道德、业务能力和作风建设培训。</w:t>
      </w:r>
    </w:p>
    <w:p w14:paraId="2BD2588A" w14:textId="77777777" w:rsidR="005F0EB7" w:rsidRDefault="00000000">
      <w:pPr>
        <w:widowControl/>
        <w:spacing w:line="360" w:lineRule="auto"/>
        <w:ind w:firstLineChars="200" w:firstLine="640"/>
        <w:jc w:val="left"/>
        <w:rPr>
          <w:rFonts w:ascii="仿宋" w:eastAsia="仿宋" w:hAnsi="仿宋" w:cs="仿宋"/>
          <w:sz w:val="32"/>
          <w:szCs w:val="32"/>
          <w:lang w:bidi="ar"/>
        </w:rPr>
      </w:pPr>
      <w:r>
        <w:rPr>
          <w:rFonts w:ascii="仿宋" w:eastAsia="仿宋" w:hAnsi="仿宋" w:cs="仿宋" w:hint="eastAsia"/>
          <w:sz w:val="32"/>
          <w:szCs w:val="32"/>
          <w:lang w:bidi="ar"/>
        </w:rPr>
        <w:t>仲裁员每年参加培训的时间累计不</w:t>
      </w:r>
      <w:proofErr w:type="gramStart"/>
      <w:r>
        <w:rPr>
          <w:rFonts w:ascii="仿宋" w:eastAsia="仿宋" w:hAnsi="仿宋" w:cs="仿宋" w:hint="eastAsia"/>
          <w:sz w:val="32"/>
          <w:szCs w:val="32"/>
          <w:lang w:bidi="ar"/>
        </w:rPr>
        <w:t>少于十学时</w:t>
      </w:r>
      <w:proofErr w:type="gramEnd"/>
      <w:r>
        <w:rPr>
          <w:rFonts w:ascii="仿宋" w:eastAsia="仿宋" w:hAnsi="仿宋" w:cs="仿宋" w:hint="eastAsia"/>
          <w:sz w:val="32"/>
          <w:szCs w:val="32"/>
          <w:lang w:bidi="ar"/>
        </w:rPr>
        <w:t>。</w:t>
      </w:r>
    </w:p>
    <w:p w14:paraId="3F9B7495" w14:textId="77777777" w:rsidR="005F0EB7" w:rsidRDefault="005F0EB7">
      <w:pPr>
        <w:widowControl/>
        <w:spacing w:line="360" w:lineRule="auto"/>
        <w:jc w:val="center"/>
        <w:rPr>
          <w:rFonts w:ascii="仿宋" w:eastAsia="仿宋" w:hAnsi="仿宋" w:cs="仿宋"/>
          <w:b/>
          <w:bCs/>
          <w:sz w:val="32"/>
          <w:szCs w:val="32"/>
          <w:lang w:bidi="ar"/>
        </w:rPr>
      </w:pPr>
    </w:p>
    <w:p w14:paraId="49D458C9" w14:textId="6D9E336C" w:rsidR="005F0EB7" w:rsidRDefault="00000000">
      <w:pPr>
        <w:widowControl/>
        <w:spacing w:line="360" w:lineRule="auto"/>
        <w:jc w:val="center"/>
        <w:rPr>
          <w:rFonts w:ascii="仿宋" w:eastAsia="仿宋" w:hAnsi="仿宋" w:cs="仿宋"/>
          <w:b/>
          <w:bCs/>
          <w:sz w:val="32"/>
          <w:szCs w:val="32"/>
        </w:rPr>
      </w:pPr>
      <w:r>
        <w:rPr>
          <w:rFonts w:ascii="仿宋" w:eastAsia="仿宋" w:hAnsi="仿宋" w:cs="仿宋" w:hint="eastAsia"/>
          <w:b/>
          <w:bCs/>
          <w:sz w:val="32"/>
          <w:szCs w:val="32"/>
          <w:lang w:bidi="ar"/>
        </w:rPr>
        <w:t>第四章</w:t>
      </w:r>
      <w:r w:rsidR="008712D9">
        <w:rPr>
          <w:rFonts w:ascii="仿宋" w:eastAsia="仿宋" w:hAnsi="仿宋" w:cs="仿宋"/>
          <w:b/>
          <w:bCs/>
          <w:sz w:val="32"/>
          <w:szCs w:val="32"/>
          <w:lang w:bidi="ar"/>
        </w:rPr>
        <w:t xml:space="preserve"> </w:t>
      </w:r>
      <w:r>
        <w:rPr>
          <w:rFonts w:ascii="仿宋" w:eastAsia="仿宋" w:hAnsi="仿宋" w:cs="仿宋" w:hint="eastAsia"/>
          <w:b/>
          <w:bCs/>
          <w:sz w:val="32"/>
          <w:szCs w:val="32"/>
          <w:lang w:bidi="ar"/>
        </w:rPr>
        <w:t>仲裁监督</w:t>
      </w:r>
    </w:p>
    <w:p w14:paraId="725EFCFF"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第二十二条</w:t>
      </w:r>
      <w:r>
        <w:rPr>
          <w:rFonts w:ascii="仿宋" w:eastAsia="仿宋" w:hAnsi="仿宋" w:cs="仿宋" w:hint="eastAsia"/>
          <w:sz w:val="32"/>
          <w:szCs w:val="32"/>
        </w:rPr>
        <w:t xml:space="preserve"> 体育仲裁委员会应当设立监事会，建立仲裁监督制度，对申请受理、办案程序、仲裁员及其他工作人员的行为等进行监督。</w:t>
      </w:r>
    </w:p>
    <w:p w14:paraId="411CA4A5"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第二十三条</w:t>
      </w:r>
      <w:r>
        <w:rPr>
          <w:rFonts w:ascii="仿宋" w:eastAsia="仿宋" w:hAnsi="仿宋" w:cs="仿宋"/>
          <w:b/>
          <w:bCs/>
          <w:sz w:val="32"/>
          <w:szCs w:val="32"/>
        </w:rPr>
        <w:t xml:space="preserve"> </w:t>
      </w:r>
      <w:r>
        <w:rPr>
          <w:rFonts w:ascii="仿宋" w:eastAsia="仿宋" w:hAnsi="仿宋" w:cs="仿宋" w:hint="eastAsia"/>
          <w:sz w:val="32"/>
          <w:szCs w:val="32"/>
        </w:rPr>
        <w:t>仲裁员有下列情形之一的，体育仲裁委员会应当予以解聘：</w:t>
      </w:r>
    </w:p>
    <w:p w14:paraId="02E517E6"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（一）在聘期内因工作岗位变动或者其他原因不再履行仲裁员职责的；</w:t>
      </w:r>
    </w:p>
    <w:p w14:paraId="29D290BF"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（二）年度培训未达规定时间的；</w:t>
      </w:r>
    </w:p>
    <w:p w14:paraId="0E07C017"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（三）年度考核不合格的；</w:t>
      </w:r>
    </w:p>
    <w:p w14:paraId="5A60EE86"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（四）因违纪、违法犯罪不能继续履行仲裁员职责的；</w:t>
      </w:r>
    </w:p>
    <w:p w14:paraId="53AB5F0C"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（五）仲裁员管理办法规定应当解聘的其他情形。</w:t>
      </w:r>
    </w:p>
    <w:p w14:paraId="706A3D6D"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第二十四条</w:t>
      </w:r>
      <w:r>
        <w:rPr>
          <w:rFonts w:ascii="仿宋" w:eastAsia="仿宋" w:hAnsi="仿宋" w:cs="仿宋" w:hint="eastAsia"/>
          <w:sz w:val="32"/>
          <w:szCs w:val="32"/>
        </w:rPr>
        <w:t xml:space="preserve"> 仲裁员不得有下列行为：</w:t>
      </w:r>
    </w:p>
    <w:p w14:paraId="36C37848"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（一）徇私枉法，偏袒一方当事人； </w:t>
      </w:r>
    </w:p>
    <w:p w14:paraId="03EA3B66"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（二）滥用职权，侵犯当事人合法权益； </w:t>
      </w:r>
    </w:p>
    <w:p w14:paraId="4BF57858"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（三）利用职权为自己或者他人谋取私利； </w:t>
      </w:r>
    </w:p>
    <w:p w14:paraId="23169BF7"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（四）隐瞒证据或者伪造证据；</w:t>
      </w:r>
    </w:p>
    <w:p w14:paraId="356A1DF6"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（五）私自会见当事人及其代理人，接受当事人及其代理人的请客送礼；</w:t>
      </w:r>
    </w:p>
    <w:p w14:paraId="430C27EE"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（六）故意拖延办案、玩忽职守；</w:t>
      </w:r>
    </w:p>
    <w:p w14:paraId="4464ACD4"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（七）泄露案件涉及的国家秘密、商业秘密和个人隐私或者擅自透露案件处理情况；</w:t>
      </w:r>
    </w:p>
    <w:p w14:paraId="654712E9"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（八）在受聘期间担任体育仲裁委员会受理案件的代理</w:t>
      </w:r>
      <w:r>
        <w:rPr>
          <w:rFonts w:ascii="仿宋" w:eastAsia="仿宋" w:hAnsi="仿宋" w:cs="仿宋" w:hint="eastAsia"/>
          <w:sz w:val="32"/>
          <w:szCs w:val="32"/>
        </w:rPr>
        <w:lastRenderedPageBreak/>
        <w:t>人；</w:t>
      </w:r>
    </w:p>
    <w:p w14:paraId="72AD62F0"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（九）其他违法违纪、违反仲裁员管理办法的行为。</w:t>
      </w:r>
    </w:p>
    <w:p w14:paraId="00B9796B" w14:textId="77777777" w:rsidR="005F0EB7"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仲裁员有上述规定情形的，体育仲裁委员会视情节轻重，给予批评教育、解聘等处理；被解聘的，不得再聘为仲裁员。</w:t>
      </w:r>
    </w:p>
    <w:p w14:paraId="6673A475"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第二十五条 </w:t>
      </w:r>
      <w:r>
        <w:rPr>
          <w:rFonts w:ascii="仿宋" w:eastAsia="仿宋" w:hAnsi="仿宋" w:cs="仿宋" w:hint="eastAsia"/>
          <w:sz w:val="32"/>
          <w:szCs w:val="32"/>
        </w:rPr>
        <w:t>办案辅助人员应当认真履行职责，严守工作纪律，不得有玩忽职守、偏袒一方当事人、泄露案件涉及的国家秘密、商业秘密和个人隐私或者擅自透露案件处理情况等行为。违反前款规定的，应当按照有关法律法规和本规则第二十四条的规定处理。</w:t>
      </w:r>
    </w:p>
    <w:p w14:paraId="7D790B3F"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第二十六条</w:t>
      </w:r>
      <w:r>
        <w:rPr>
          <w:rFonts w:ascii="仿宋" w:eastAsia="仿宋" w:hAnsi="仿宋" w:cs="仿宋" w:hint="eastAsia"/>
          <w:sz w:val="32"/>
          <w:szCs w:val="32"/>
        </w:rPr>
        <w:t xml:space="preserve"> 体育仲裁委员会统一免费发放仲裁员证和仲裁徽章。</w:t>
      </w:r>
    </w:p>
    <w:p w14:paraId="27B16706" w14:textId="77777777" w:rsidR="005F0EB7" w:rsidRDefault="00000000">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第二十七条</w:t>
      </w:r>
      <w:r>
        <w:rPr>
          <w:rFonts w:ascii="仿宋" w:eastAsia="仿宋" w:hAnsi="仿宋" w:cs="仿宋" w:hint="eastAsia"/>
          <w:sz w:val="32"/>
          <w:szCs w:val="32"/>
        </w:rPr>
        <w:t xml:space="preserve"> 体育仲裁委员会对被解聘、辞职以及其他原因不再聘任的仲裁员，应当及时收回仲裁员证和仲裁徽章，并予以公告。</w:t>
      </w:r>
    </w:p>
    <w:p w14:paraId="5BCA23D3" w14:textId="77777777" w:rsidR="005F0EB7" w:rsidRDefault="005F0EB7">
      <w:pPr>
        <w:spacing w:line="360" w:lineRule="auto"/>
        <w:jc w:val="center"/>
        <w:rPr>
          <w:rFonts w:ascii="仿宋" w:eastAsia="仿宋" w:hAnsi="仿宋" w:cs="仿宋"/>
          <w:b/>
          <w:bCs/>
          <w:sz w:val="32"/>
          <w:szCs w:val="32"/>
        </w:rPr>
      </w:pPr>
    </w:p>
    <w:p w14:paraId="74CD3CE7" w14:textId="1EA10D65" w:rsidR="005F0EB7" w:rsidRDefault="00000000">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第五章</w:t>
      </w:r>
      <w:r w:rsidR="008712D9">
        <w:rPr>
          <w:rFonts w:ascii="仿宋" w:eastAsia="仿宋" w:hAnsi="仿宋" w:cs="仿宋"/>
          <w:b/>
          <w:bCs/>
          <w:sz w:val="32"/>
          <w:szCs w:val="32"/>
        </w:rPr>
        <w:t xml:space="preserve"> </w:t>
      </w:r>
      <w:r>
        <w:rPr>
          <w:rFonts w:ascii="仿宋" w:eastAsia="仿宋" w:hAnsi="仿宋" w:cs="仿宋" w:hint="eastAsia"/>
          <w:b/>
          <w:bCs/>
          <w:sz w:val="32"/>
          <w:szCs w:val="32"/>
        </w:rPr>
        <w:t>附则</w:t>
      </w:r>
    </w:p>
    <w:p w14:paraId="00A64F4D" w14:textId="77777777" w:rsidR="005F0EB7" w:rsidRDefault="00000000">
      <w:pPr>
        <w:ind w:firstLineChars="200" w:firstLine="643"/>
        <w:rPr>
          <w:rFonts w:ascii="仿宋" w:eastAsia="仿宋" w:hAnsi="仿宋" w:cstheme="minorBidi"/>
          <w:sz w:val="32"/>
          <w:szCs w:val="32"/>
        </w:rPr>
      </w:pPr>
      <w:r>
        <w:rPr>
          <w:rFonts w:ascii="仿宋" w:eastAsia="仿宋" w:hAnsi="仿宋" w:cstheme="minorBidi" w:hint="eastAsia"/>
          <w:b/>
          <w:bCs/>
          <w:sz w:val="32"/>
          <w:szCs w:val="32"/>
        </w:rPr>
        <w:t>第二十八条</w:t>
      </w:r>
      <w:r>
        <w:rPr>
          <w:rFonts w:ascii="仿宋" w:eastAsia="仿宋" w:hAnsi="仿宋" w:cstheme="minorBidi" w:hint="eastAsia"/>
          <w:sz w:val="32"/>
          <w:szCs w:val="32"/>
        </w:rPr>
        <w:t xml:space="preserve"> 本规则自X年X月X日起施行。</w:t>
      </w:r>
    </w:p>
    <w:sectPr w:rsidR="005F0EB7">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F2F4" w14:textId="77777777" w:rsidR="00BF0C15" w:rsidRDefault="00BF0C15">
      <w:r>
        <w:separator/>
      </w:r>
    </w:p>
  </w:endnote>
  <w:endnote w:type="continuationSeparator" w:id="0">
    <w:p w14:paraId="58CB5252" w14:textId="77777777" w:rsidR="00BF0C15" w:rsidRDefault="00BF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18030">
    <w:altName w:val="微软雅黑"/>
    <w:charset w:val="00"/>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DA93" w14:textId="77777777" w:rsidR="005F0EB7" w:rsidRDefault="0000000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1486229B" w14:textId="77777777" w:rsidR="005F0EB7" w:rsidRDefault="005F0E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3A24" w14:textId="77777777" w:rsidR="005F0EB7" w:rsidRDefault="0000000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5</w:t>
    </w:r>
    <w:r>
      <w:rPr>
        <w:rStyle w:val="a6"/>
      </w:rPr>
      <w:fldChar w:fldCharType="end"/>
    </w:r>
  </w:p>
  <w:p w14:paraId="640A4587" w14:textId="77777777" w:rsidR="005F0EB7" w:rsidRDefault="005F0E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7F7E" w14:textId="77777777" w:rsidR="00BF0C15" w:rsidRDefault="00BF0C15">
      <w:r>
        <w:separator/>
      </w:r>
    </w:p>
  </w:footnote>
  <w:footnote w:type="continuationSeparator" w:id="0">
    <w:p w14:paraId="70DD1AB2" w14:textId="77777777" w:rsidR="00BF0C15" w:rsidRDefault="00BF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ZmZkMjczNDQ4YmU3ZTZiZmMwOWNjNDJiYTYzMmYifQ=="/>
  </w:docVars>
  <w:rsids>
    <w:rsidRoot w:val="01DB2929"/>
    <w:rsid w:val="AEFD1854"/>
    <w:rsid w:val="AF3D0A3D"/>
    <w:rsid w:val="AFFD5AF8"/>
    <w:rsid w:val="B5778792"/>
    <w:rsid w:val="B7D9B1E2"/>
    <w:rsid w:val="BDEB51C1"/>
    <w:rsid w:val="D3BD62C5"/>
    <w:rsid w:val="E95203C4"/>
    <w:rsid w:val="EA7F54D1"/>
    <w:rsid w:val="EAFD8603"/>
    <w:rsid w:val="EDCFDBE2"/>
    <w:rsid w:val="F3DE541B"/>
    <w:rsid w:val="F7DF5A8F"/>
    <w:rsid w:val="F9EB6267"/>
    <w:rsid w:val="FDBF929B"/>
    <w:rsid w:val="FDE3C8FF"/>
    <w:rsid w:val="FDFF6D7D"/>
    <w:rsid w:val="FEFE6036"/>
    <w:rsid w:val="FF3E159A"/>
    <w:rsid w:val="FFBAD357"/>
    <w:rsid w:val="000505CC"/>
    <w:rsid w:val="00053444"/>
    <w:rsid w:val="000F628C"/>
    <w:rsid w:val="00101BD0"/>
    <w:rsid w:val="001971AB"/>
    <w:rsid w:val="00385ACF"/>
    <w:rsid w:val="003A755C"/>
    <w:rsid w:val="004C7D02"/>
    <w:rsid w:val="005A7854"/>
    <w:rsid w:val="005E0BAF"/>
    <w:rsid w:val="005F0EB7"/>
    <w:rsid w:val="005F7517"/>
    <w:rsid w:val="0064547C"/>
    <w:rsid w:val="00705B77"/>
    <w:rsid w:val="008010B9"/>
    <w:rsid w:val="00807F05"/>
    <w:rsid w:val="008712D9"/>
    <w:rsid w:val="008C42E8"/>
    <w:rsid w:val="009D3F76"/>
    <w:rsid w:val="009E0548"/>
    <w:rsid w:val="00A452CF"/>
    <w:rsid w:val="00A619AE"/>
    <w:rsid w:val="00A66953"/>
    <w:rsid w:val="00B236B1"/>
    <w:rsid w:val="00B748D2"/>
    <w:rsid w:val="00BF0C15"/>
    <w:rsid w:val="00DD4D65"/>
    <w:rsid w:val="00E37D22"/>
    <w:rsid w:val="00E70D45"/>
    <w:rsid w:val="00EC1666"/>
    <w:rsid w:val="00EC32FE"/>
    <w:rsid w:val="00F025F7"/>
    <w:rsid w:val="01DB2929"/>
    <w:rsid w:val="2B4E45F0"/>
    <w:rsid w:val="3EFF0492"/>
    <w:rsid w:val="4BBF7C85"/>
    <w:rsid w:val="5F6F6A7B"/>
    <w:rsid w:val="63FF432E"/>
    <w:rsid w:val="67EE0609"/>
    <w:rsid w:val="6BFDEC00"/>
    <w:rsid w:val="6DB76676"/>
    <w:rsid w:val="6FDF92D9"/>
    <w:rsid w:val="6FF5A4EF"/>
    <w:rsid w:val="77FB8AF3"/>
    <w:rsid w:val="7BBFB659"/>
    <w:rsid w:val="7BFBBBA5"/>
    <w:rsid w:val="7FAF6D61"/>
    <w:rsid w:val="7FBC8B3C"/>
    <w:rsid w:val="7FC65E6D"/>
    <w:rsid w:val="7FFB0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EB6A"/>
  <w15:docId w15:val="{95CC7458-AF56-43DE-AE9E-01C40D26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semiHidden="1" w:uiPriority="99"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semiHidden/>
    <w:unhideWhenUsed/>
    <w:qFormat/>
  </w:style>
  <w:style w:type="character" w:customStyle="1" w:styleId="a5">
    <w:name w:val="页眉 字符"/>
    <w:basedOn w:val="a0"/>
    <w:link w:val="a4"/>
    <w:qFormat/>
    <w:rPr>
      <w:rFonts w:ascii="Times New Roman" w:eastAsia="宋体" w:hAnsi="Times New Roman" w:cs="Times New Roman"/>
      <w:kern w:val="2"/>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知易行难</dc:creator>
  <cp:lastModifiedBy>815374900@qq.com</cp:lastModifiedBy>
  <cp:revision>43</cp:revision>
  <cp:lastPrinted>2022-11-02T07:11:00Z</cp:lastPrinted>
  <dcterms:created xsi:type="dcterms:W3CDTF">2022-08-30T09:05:00Z</dcterms:created>
  <dcterms:modified xsi:type="dcterms:W3CDTF">2022-11-01T01:00:00Z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DFB0E56AC53F4D27AB20C77621544E50</vt:lpwstr>
  </property>
</Properties>
</file>