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Style w:val="3"/>
          <w:rFonts w:hint="eastAsia" w:ascii="仿宋_GB2312" w:eastAsia="仿宋_GB2312"/>
          <w:color w:val="000000"/>
          <w:sz w:val="32"/>
          <w:szCs w:val="32"/>
        </w:rPr>
      </w:pPr>
      <w:r>
        <w:rPr>
          <w:rStyle w:val="3"/>
          <w:rFonts w:hint="eastAsia" w:ascii="仿宋_GB2312" w:eastAsia="仿宋_GB2312"/>
          <w:color w:val="000000"/>
          <w:sz w:val="32"/>
          <w:szCs w:val="32"/>
        </w:rPr>
        <w:t>附件2:</w:t>
      </w:r>
    </w:p>
    <w:p>
      <w:pPr>
        <w:widowControl/>
        <w:spacing w:line="420" w:lineRule="atLeast"/>
        <w:jc w:val="center"/>
        <w:rPr>
          <w:rFonts w:hint="eastAsia" w:ascii="仿宋_GB2312" w:hAnsi="宋体" w:eastAsia="仿宋_GB2312" w:cs="宋体"/>
          <w:b/>
          <w:color w:val="000000"/>
          <w:spacing w:val="4"/>
          <w:kern w:val="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pacing w:val="4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_GB2312" w:hAnsi="宋体" w:eastAsia="仿宋_GB2312" w:cs="宋体"/>
          <w:b/>
          <w:color w:val="000000"/>
          <w:spacing w:val="4"/>
          <w:kern w:val="0"/>
          <w:sz w:val="32"/>
          <w:szCs w:val="32"/>
        </w:rPr>
        <w:t>律师事务所</w:t>
      </w:r>
    </w:p>
    <w:p>
      <w:pPr>
        <w:widowControl/>
        <w:spacing w:line="420" w:lineRule="atLeast"/>
        <w:jc w:val="center"/>
        <w:rPr>
          <w:rFonts w:hint="eastAsia" w:ascii="仿宋_GB2312" w:hAnsi="宋体" w:eastAsia="仿宋_GB2312" w:cs="宋体"/>
          <w:b/>
          <w:color w:val="000000"/>
          <w:spacing w:val="4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spacing w:val="4"/>
          <w:kern w:val="0"/>
          <w:sz w:val="32"/>
          <w:szCs w:val="32"/>
        </w:rPr>
        <w:t>关于设立</w:t>
      </w:r>
      <w:r>
        <w:rPr>
          <w:rFonts w:hint="eastAsia" w:ascii="仿宋_GB2312" w:eastAsia="仿宋_GB2312"/>
          <w:b/>
          <w:color w:val="000000"/>
          <w:spacing w:val="4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 w:cs="宋体"/>
          <w:b/>
          <w:color w:val="000000"/>
          <w:spacing w:val="4"/>
          <w:kern w:val="0"/>
          <w:sz w:val="32"/>
          <w:szCs w:val="32"/>
        </w:rPr>
        <w:t>代表处的申请书</w:t>
      </w:r>
    </w:p>
    <w:p>
      <w:pPr>
        <w:widowControl/>
        <w:spacing w:line="420" w:lineRule="atLeast"/>
        <w:jc w:val="left"/>
        <w:rPr>
          <w:rFonts w:hint="eastAsia" w:ascii="仿宋_GB2312" w:hAnsi="宋体" w:eastAsia="仿宋_GB2312" w:cs="宋体"/>
          <w:color w:val="000000"/>
          <w:spacing w:val="4"/>
          <w:kern w:val="0"/>
          <w:sz w:val="28"/>
          <w:szCs w:val="28"/>
        </w:rPr>
      </w:pPr>
    </w:p>
    <w:p>
      <w:pPr>
        <w:widowControl/>
        <w:spacing w:line="460" w:lineRule="exact"/>
        <w:jc w:val="center"/>
        <w:rPr>
          <w:rFonts w:hint="eastAsia" w:ascii="仿宋_GB2312" w:hAnsi="宋体" w:eastAsia="仿宋_GB2312" w:cs="宋体"/>
          <w:b/>
          <w:bCs/>
          <w:color w:val="000000"/>
          <w:spacing w:val="4"/>
          <w:kern w:val="0"/>
          <w:sz w:val="24"/>
        </w:rPr>
      </w:pPr>
      <w:r>
        <w:rPr>
          <w:rFonts w:hint="eastAsia" w:ascii="仿宋_GB2312" w:hAnsi="宋体" w:eastAsia="仿宋_GB2312" w:cs="宋体"/>
          <w:b/>
          <w:bCs/>
          <w:color w:val="000000"/>
          <w:spacing w:val="4"/>
          <w:kern w:val="0"/>
          <w:sz w:val="24"/>
        </w:rPr>
        <w:t>第一部分  申  请</w:t>
      </w:r>
    </w:p>
    <w:p>
      <w:pPr>
        <w:widowControl/>
        <w:spacing w:line="460" w:lineRule="exact"/>
        <w:jc w:val="left"/>
        <w:rPr>
          <w:rFonts w:hint="eastAsia" w:ascii="仿宋_GB2312" w:hAnsi="宋体" w:eastAsia="仿宋_GB2312" w:cs="宋体"/>
          <w:color w:val="000000"/>
          <w:spacing w:val="4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spacing w:val="4"/>
          <w:kern w:val="0"/>
          <w:sz w:val="24"/>
        </w:rPr>
        <w:t>中华人民共和国司法部：</w:t>
      </w:r>
    </w:p>
    <w:p>
      <w:pPr>
        <w:widowControl/>
        <w:spacing w:line="460" w:lineRule="exact"/>
        <w:ind w:firstLine="538"/>
        <w:jc w:val="left"/>
        <w:rPr>
          <w:rFonts w:hint="eastAsia" w:ascii="仿宋_GB2312" w:hAnsi="宋体" w:eastAsia="仿宋_GB2312" w:cs="宋体"/>
          <w:color w:val="000000"/>
          <w:spacing w:val="4"/>
          <w:kern w:val="0"/>
          <w:sz w:val="24"/>
          <w:szCs w:val="21"/>
        </w:rPr>
      </w:pPr>
      <w:r>
        <w:rPr>
          <w:rFonts w:hint="eastAsia" w:ascii="仿宋_GB2312" w:hAnsi="宋体" w:eastAsia="仿宋_GB2312" w:cs="宋体"/>
          <w:color w:val="000000"/>
          <w:spacing w:val="4"/>
          <w:kern w:val="0"/>
          <w:sz w:val="24"/>
          <w:szCs w:val="21"/>
          <w:u w:val="single"/>
        </w:rPr>
        <w:t xml:space="preserve"> ××</w:t>
      </w:r>
      <w:r>
        <w:rPr>
          <w:rFonts w:hint="eastAsia" w:ascii="仿宋_GB2312" w:hAnsi="宋体" w:eastAsia="仿宋_GB2312" w:cs="宋体"/>
          <w:color w:val="000000"/>
          <w:spacing w:val="4"/>
          <w:kern w:val="0"/>
          <w:sz w:val="24"/>
          <w:szCs w:val="21"/>
        </w:rPr>
        <w:t>律师事务所根据《外国律师事务所驻华代表机构管理条例》的规定，特申请在中华人民共和国</w:t>
      </w:r>
      <w:r>
        <w:rPr>
          <w:rFonts w:hint="eastAsia" w:ascii="仿宋_GB2312" w:hAnsi="宋体" w:eastAsia="仿宋_GB2312" w:cs="宋体"/>
          <w:color w:val="000000"/>
          <w:spacing w:val="4"/>
          <w:kern w:val="0"/>
          <w:sz w:val="24"/>
          <w:szCs w:val="21"/>
          <w:u w:val="single"/>
        </w:rPr>
        <w:t xml:space="preserve">         </w:t>
      </w:r>
      <w:r>
        <w:rPr>
          <w:rFonts w:hint="eastAsia" w:ascii="仿宋_GB2312" w:hAnsi="宋体" w:eastAsia="仿宋_GB2312" w:cs="宋体"/>
          <w:color w:val="000000"/>
          <w:spacing w:val="4"/>
          <w:kern w:val="0"/>
          <w:sz w:val="24"/>
          <w:szCs w:val="21"/>
        </w:rPr>
        <w:t>（所选择的省份及城市名称）设立常驻代表机构。</w:t>
      </w:r>
    </w:p>
    <w:p>
      <w:pPr>
        <w:widowControl/>
        <w:spacing w:line="460" w:lineRule="exact"/>
        <w:ind w:firstLine="538"/>
        <w:jc w:val="left"/>
        <w:rPr>
          <w:rFonts w:hint="eastAsia" w:ascii="仿宋_GB2312" w:hAnsi="宋体" w:eastAsia="仿宋_GB2312" w:cs="宋体"/>
          <w:color w:val="000000"/>
          <w:spacing w:val="4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spacing w:val="4"/>
          <w:kern w:val="0"/>
          <w:sz w:val="24"/>
        </w:rPr>
        <w:t>我们在此声明：</w:t>
      </w:r>
    </w:p>
    <w:p>
      <w:pPr>
        <w:widowControl/>
        <w:spacing w:line="460" w:lineRule="exact"/>
        <w:ind w:firstLine="538"/>
        <w:jc w:val="left"/>
        <w:rPr>
          <w:rFonts w:hint="eastAsia" w:ascii="仿宋_GB2312" w:hAnsi="宋体" w:eastAsia="仿宋_GB2312" w:cs="宋体"/>
          <w:color w:val="000000"/>
          <w:spacing w:val="4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spacing w:val="4"/>
          <w:kern w:val="0"/>
          <w:sz w:val="24"/>
        </w:rPr>
        <w:t>（一）本所系在</w:t>
      </w:r>
      <w:r>
        <w:rPr>
          <w:rFonts w:hint="eastAsia" w:ascii="仿宋_GB2312" w:hAnsi="宋体" w:eastAsia="仿宋_GB2312" w:cs="宋体"/>
          <w:color w:val="000000"/>
          <w:spacing w:val="4"/>
          <w:kern w:val="0"/>
          <w:sz w:val="24"/>
          <w:u w:val="single"/>
        </w:rPr>
        <w:t xml:space="preserve"> </w:t>
      </w:r>
      <w:r>
        <w:rPr>
          <w:rFonts w:hint="eastAsia" w:ascii="仿宋_GB2312" w:hAnsi="宋体" w:eastAsia="仿宋_GB2312" w:cs="宋体"/>
          <w:color w:val="000000"/>
          <w:spacing w:val="4"/>
          <w:kern w:val="0"/>
          <w:sz w:val="24"/>
          <w:szCs w:val="21"/>
          <w:u w:val="single"/>
        </w:rPr>
        <w:t xml:space="preserve">×× </w:t>
      </w:r>
      <w:r>
        <w:rPr>
          <w:rFonts w:hint="eastAsia" w:ascii="仿宋_GB2312" w:hAnsi="宋体" w:eastAsia="仿宋_GB2312" w:cs="宋体"/>
          <w:color w:val="000000"/>
          <w:spacing w:val="4"/>
          <w:kern w:val="0"/>
          <w:sz w:val="24"/>
        </w:rPr>
        <w:t>国合法成立并执业的律师事务所，本所成员和律师拥有在</w:t>
      </w:r>
      <w:r>
        <w:rPr>
          <w:rFonts w:hint="eastAsia" w:ascii="仿宋_GB2312" w:hAnsi="宋体" w:eastAsia="仿宋_GB2312" w:cs="宋体"/>
          <w:color w:val="000000"/>
          <w:spacing w:val="4"/>
          <w:kern w:val="0"/>
          <w:sz w:val="24"/>
          <w:u w:val="single"/>
        </w:rPr>
        <w:t xml:space="preserve"> </w:t>
      </w:r>
      <w:r>
        <w:rPr>
          <w:rFonts w:hint="eastAsia" w:ascii="仿宋_GB2312" w:hAnsi="宋体" w:eastAsia="仿宋_GB2312" w:cs="宋体"/>
          <w:color w:val="000000"/>
          <w:spacing w:val="4"/>
          <w:kern w:val="0"/>
          <w:sz w:val="24"/>
          <w:szCs w:val="21"/>
          <w:u w:val="single"/>
        </w:rPr>
        <w:t>××</w:t>
      </w:r>
      <w:r>
        <w:rPr>
          <w:rFonts w:hint="eastAsia" w:ascii="仿宋_GB2312" w:hAnsi="宋体" w:eastAsia="仿宋_GB2312" w:cs="宋体"/>
          <w:color w:val="000000"/>
          <w:spacing w:val="4"/>
          <w:kern w:val="0"/>
          <w:sz w:val="24"/>
          <w:u w:val="single"/>
        </w:rPr>
        <w:t xml:space="preserve"> </w:t>
      </w:r>
      <w:r>
        <w:rPr>
          <w:rFonts w:hint="eastAsia" w:ascii="仿宋_GB2312" w:hAnsi="宋体" w:eastAsia="仿宋_GB2312" w:cs="宋体"/>
          <w:color w:val="000000"/>
          <w:spacing w:val="4"/>
          <w:kern w:val="0"/>
          <w:sz w:val="24"/>
        </w:rPr>
        <w:t>国（地区）合法执业的资格。</w:t>
      </w:r>
    </w:p>
    <w:p>
      <w:pPr>
        <w:widowControl/>
        <w:spacing w:line="460" w:lineRule="exact"/>
        <w:ind w:firstLine="538"/>
        <w:jc w:val="left"/>
        <w:rPr>
          <w:rFonts w:hint="eastAsia" w:ascii="仿宋_GB2312" w:hAnsi="宋体" w:eastAsia="仿宋_GB2312" w:cs="宋体"/>
          <w:color w:val="000000"/>
          <w:spacing w:val="4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spacing w:val="4"/>
          <w:kern w:val="0"/>
          <w:sz w:val="24"/>
        </w:rPr>
        <w:t>（二）本所没有因违反所在地区律师法律法规、律师职业道德、执业纪律受到处罚。</w:t>
      </w:r>
    </w:p>
    <w:p>
      <w:pPr>
        <w:widowControl/>
        <w:spacing w:line="460" w:lineRule="exact"/>
        <w:ind w:firstLine="538"/>
        <w:jc w:val="left"/>
        <w:rPr>
          <w:rFonts w:hint="eastAsia" w:ascii="仿宋_GB2312" w:hAnsi="宋体" w:eastAsia="仿宋_GB2312" w:cs="宋体"/>
          <w:color w:val="000000"/>
          <w:spacing w:val="4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spacing w:val="4"/>
          <w:kern w:val="0"/>
          <w:sz w:val="24"/>
        </w:rPr>
        <w:t>（三）本所拟派驻代表机构的代表在执业资格取得国具有合法执业的资格。上述人员不存在下述事项：</w:t>
      </w:r>
    </w:p>
    <w:p>
      <w:pPr>
        <w:widowControl/>
        <w:spacing w:line="460" w:lineRule="exact"/>
        <w:ind w:firstLine="538"/>
        <w:jc w:val="left"/>
        <w:rPr>
          <w:rFonts w:hint="eastAsia" w:ascii="仿宋_GB2312" w:hAnsi="宋体" w:eastAsia="仿宋_GB2312" w:cs="宋体"/>
          <w:color w:val="000000"/>
          <w:spacing w:val="4"/>
          <w:kern w:val="0"/>
          <w:sz w:val="24"/>
          <w:szCs w:val="21"/>
        </w:rPr>
      </w:pPr>
      <w:r>
        <w:rPr>
          <w:rFonts w:hint="eastAsia" w:ascii="仿宋_GB2312" w:hAnsi="宋体" w:eastAsia="仿宋_GB2312" w:cs="宋体"/>
          <w:color w:val="000000"/>
          <w:spacing w:val="4"/>
          <w:kern w:val="0"/>
          <w:sz w:val="24"/>
          <w:szCs w:val="21"/>
        </w:rPr>
        <w:t>1．依据法律曾被判处相当于监禁以上刑罚；</w:t>
      </w:r>
    </w:p>
    <w:p>
      <w:pPr>
        <w:widowControl/>
        <w:spacing w:line="460" w:lineRule="exact"/>
        <w:ind w:firstLine="538"/>
        <w:jc w:val="left"/>
        <w:rPr>
          <w:rFonts w:hint="eastAsia" w:ascii="仿宋_GB2312" w:hAnsi="宋体" w:eastAsia="仿宋_GB2312" w:cs="宋体"/>
          <w:color w:val="000000"/>
          <w:spacing w:val="4"/>
          <w:kern w:val="0"/>
          <w:sz w:val="24"/>
          <w:szCs w:val="21"/>
        </w:rPr>
      </w:pPr>
      <w:r>
        <w:rPr>
          <w:rFonts w:hint="eastAsia" w:ascii="仿宋_GB2312" w:hAnsi="宋体" w:eastAsia="仿宋_GB2312" w:cs="宋体"/>
          <w:color w:val="000000"/>
          <w:spacing w:val="4"/>
          <w:kern w:val="0"/>
          <w:sz w:val="24"/>
          <w:szCs w:val="21"/>
        </w:rPr>
        <w:t>2．依据法律受到停止律师执业资格或以上处分未满三年；</w:t>
      </w:r>
    </w:p>
    <w:p>
      <w:pPr>
        <w:widowControl/>
        <w:spacing w:line="460" w:lineRule="exact"/>
        <w:ind w:firstLine="538"/>
        <w:jc w:val="left"/>
        <w:rPr>
          <w:rFonts w:hint="eastAsia" w:ascii="仿宋_GB2312" w:hAnsi="宋体" w:eastAsia="仿宋_GB2312" w:cs="宋体"/>
          <w:color w:val="000000"/>
          <w:spacing w:val="4"/>
          <w:kern w:val="0"/>
          <w:sz w:val="24"/>
          <w:szCs w:val="21"/>
        </w:rPr>
      </w:pPr>
      <w:r>
        <w:rPr>
          <w:rFonts w:hint="eastAsia" w:ascii="仿宋_GB2312" w:hAnsi="宋体" w:eastAsia="仿宋_GB2312" w:cs="宋体"/>
          <w:color w:val="000000"/>
          <w:spacing w:val="4"/>
          <w:kern w:val="0"/>
          <w:sz w:val="24"/>
          <w:szCs w:val="21"/>
        </w:rPr>
        <w:t>3．依据法律被确定为无行为能力、限制行为能力或破产人，尚未恢复权利。</w:t>
      </w:r>
    </w:p>
    <w:p>
      <w:pPr>
        <w:widowControl/>
        <w:spacing w:line="460" w:lineRule="exact"/>
        <w:ind w:firstLine="538"/>
        <w:jc w:val="left"/>
        <w:rPr>
          <w:rFonts w:hint="eastAsia" w:ascii="仿宋_GB2312" w:hAnsi="宋体" w:eastAsia="仿宋_GB2312" w:cs="宋体"/>
          <w:color w:val="000000"/>
          <w:spacing w:val="4"/>
          <w:kern w:val="0"/>
          <w:sz w:val="24"/>
          <w:szCs w:val="21"/>
        </w:rPr>
      </w:pPr>
      <w:r>
        <w:rPr>
          <w:rFonts w:hint="eastAsia" w:ascii="仿宋_GB2312" w:hAnsi="宋体" w:eastAsia="仿宋_GB2312" w:cs="宋体"/>
          <w:color w:val="000000"/>
          <w:spacing w:val="4"/>
          <w:kern w:val="0"/>
          <w:sz w:val="24"/>
          <w:szCs w:val="21"/>
        </w:rPr>
        <w:t>（四）本申请书及其附件所提供的信息、文件和材料在申请提交时是真实、完整和准确的。本申请书及其附件的中文译文与原文是一致的。自本申请提交之日至获得批准前，如果上述信息、文件和材料发生变化，我们将及时予以披露。</w:t>
      </w:r>
    </w:p>
    <w:p>
      <w:pPr>
        <w:widowControl/>
        <w:spacing w:line="460" w:lineRule="exact"/>
        <w:ind w:firstLine="538"/>
        <w:jc w:val="left"/>
        <w:rPr>
          <w:rFonts w:hint="eastAsia" w:ascii="仿宋_GB2312" w:hAnsi="宋体" w:eastAsia="仿宋_GB2312" w:cs="宋体"/>
          <w:color w:val="000000"/>
          <w:spacing w:val="4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spacing w:val="4"/>
          <w:kern w:val="0"/>
          <w:sz w:val="24"/>
        </w:rPr>
        <w:t>（五）代表本所在本申请书及其附件上签字的人员已经获得本所的授权。</w:t>
      </w:r>
    </w:p>
    <w:p>
      <w:pPr>
        <w:widowControl/>
        <w:spacing w:line="460" w:lineRule="exact"/>
        <w:ind w:firstLine="538"/>
        <w:jc w:val="left"/>
        <w:rPr>
          <w:rFonts w:hint="eastAsia" w:ascii="仿宋_GB2312" w:hAnsi="宋体" w:eastAsia="仿宋_GB2312" w:cs="宋体"/>
          <w:color w:val="000000"/>
          <w:spacing w:val="4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spacing w:val="4"/>
          <w:kern w:val="0"/>
          <w:sz w:val="24"/>
        </w:rPr>
        <w:t>我们在此承诺：本申请获得批准后</w:t>
      </w:r>
    </w:p>
    <w:p>
      <w:pPr>
        <w:widowControl/>
        <w:spacing w:line="460" w:lineRule="exact"/>
        <w:ind w:firstLine="538"/>
        <w:jc w:val="left"/>
        <w:rPr>
          <w:rFonts w:hint="eastAsia" w:ascii="仿宋_GB2312" w:hAnsi="宋体" w:eastAsia="仿宋_GB2312" w:cs="宋体"/>
          <w:color w:val="000000"/>
          <w:spacing w:val="4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spacing w:val="4"/>
          <w:kern w:val="0"/>
          <w:sz w:val="24"/>
        </w:rPr>
        <w:t>（一）本所将对代表机构和派驻代表的法律服务活动承担全部民事责任；</w:t>
      </w:r>
    </w:p>
    <w:p>
      <w:pPr>
        <w:widowControl/>
        <w:spacing w:line="460" w:lineRule="exact"/>
        <w:ind w:firstLine="538"/>
        <w:jc w:val="left"/>
        <w:rPr>
          <w:rFonts w:hint="eastAsia" w:ascii="仿宋_GB2312" w:hAnsi="宋体" w:eastAsia="仿宋_GB2312" w:cs="宋体"/>
          <w:color w:val="000000"/>
          <w:spacing w:val="4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spacing w:val="4"/>
          <w:kern w:val="0"/>
          <w:sz w:val="24"/>
        </w:rPr>
        <w:t>（二）本所代表机构和派驻代表将遵守中国的相关法律、法规；</w:t>
      </w:r>
    </w:p>
    <w:p>
      <w:pPr>
        <w:widowControl/>
        <w:spacing w:line="460" w:lineRule="exact"/>
        <w:ind w:firstLine="538"/>
        <w:jc w:val="left"/>
        <w:rPr>
          <w:rFonts w:hint="eastAsia" w:ascii="仿宋_GB2312" w:hAnsi="宋体" w:eastAsia="仿宋_GB2312" w:cs="宋体"/>
          <w:color w:val="000000"/>
          <w:spacing w:val="4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spacing w:val="4"/>
          <w:kern w:val="0"/>
          <w:sz w:val="24"/>
        </w:rPr>
        <w:t>（三）本所将为代表机构和派驻代表购买符合要求的律师执业责任保险。</w:t>
      </w:r>
    </w:p>
    <w:p>
      <w:pPr>
        <w:widowControl/>
        <w:spacing w:line="460" w:lineRule="exact"/>
        <w:jc w:val="center"/>
        <w:rPr>
          <w:rFonts w:hint="eastAsia" w:ascii="仿宋_GB2312" w:hAnsi="宋体" w:eastAsia="仿宋_GB2312" w:cs="宋体"/>
          <w:b/>
          <w:bCs/>
          <w:color w:val="000000"/>
          <w:spacing w:val="4"/>
          <w:kern w:val="0"/>
          <w:sz w:val="24"/>
        </w:rPr>
      </w:pPr>
    </w:p>
    <w:p>
      <w:pPr>
        <w:widowControl/>
        <w:spacing w:line="460" w:lineRule="exact"/>
        <w:jc w:val="center"/>
        <w:rPr>
          <w:rFonts w:hint="eastAsia" w:ascii="仿宋_GB2312" w:hAnsi="宋体" w:eastAsia="仿宋_GB2312" w:cs="宋体"/>
          <w:b/>
          <w:bCs/>
          <w:color w:val="000000"/>
          <w:spacing w:val="4"/>
          <w:kern w:val="0"/>
          <w:sz w:val="24"/>
        </w:rPr>
      </w:pPr>
      <w:r>
        <w:rPr>
          <w:rFonts w:hint="eastAsia" w:ascii="仿宋_GB2312" w:hAnsi="宋体" w:eastAsia="仿宋_GB2312" w:cs="宋体"/>
          <w:b/>
          <w:bCs/>
          <w:color w:val="000000"/>
          <w:spacing w:val="4"/>
          <w:kern w:val="0"/>
          <w:sz w:val="24"/>
        </w:rPr>
        <w:t>第二部分  申请人情况</w:t>
      </w:r>
    </w:p>
    <w:p>
      <w:pPr>
        <w:widowControl/>
        <w:spacing w:line="460" w:lineRule="exact"/>
        <w:ind w:left="555"/>
        <w:jc w:val="left"/>
        <w:rPr>
          <w:rFonts w:hint="eastAsia" w:ascii="仿宋_GB2312" w:hAnsi="宋体" w:eastAsia="仿宋_GB2312" w:cs="宋体"/>
          <w:color w:val="000000"/>
          <w:spacing w:val="4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spacing w:val="4"/>
          <w:kern w:val="0"/>
          <w:sz w:val="24"/>
        </w:rPr>
        <w:t>一、申请人名称（原文和中文译名）</w:t>
      </w:r>
    </w:p>
    <w:p>
      <w:pPr>
        <w:widowControl/>
        <w:spacing w:line="460" w:lineRule="exact"/>
        <w:ind w:left="555"/>
        <w:jc w:val="left"/>
        <w:rPr>
          <w:rFonts w:hint="eastAsia" w:ascii="仿宋_GB2312" w:hAnsi="宋体" w:eastAsia="仿宋_GB2312" w:cs="宋体"/>
          <w:color w:val="000000"/>
          <w:spacing w:val="4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spacing w:val="4"/>
          <w:kern w:val="0"/>
          <w:sz w:val="24"/>
        </w:rPr>
        <w:t>二、总部地址和通讯方法</w:t>
      </w:r>
    </w:p>
    <w:p>
      <w:pPr>
        <w:widowControl/>
        <w:spacing w:line="460" w:lineRule="exact"/>
        <w:ind w:left="555"/>
        <w:jc w:val="left"/>
        <w:rPr>
          <w:rFonts w:hint="eastAsia" w:ascii="仿宋_GB2312" w:hAnsi="宋体" w:eastAsia="仿宋_GB2312" w:cs="宋体"/>
          <w:color w:val="000000"/>
          <w:spacing w:val="4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spacing w:val="4"/>
          <w:kern w:val="0"/>
          <w:sz w:val="24"/>
        </w:rPr>
        <w:t>三、主要负责人姓名、职务、通讯方法</w:t>
      </w:r>
    </w:p>
    <w:p>
      <w:pPr>
        <w:widowControl/>
        <w:spacing w:line="460" w:lineRule="exact"/>
        <w:ind w:left="555"/>
        <w:jc w:val="left"/>
        <w:rPr>
          <w:rFonts w:hint="eastAsia" w:ascii="仿宋_GB2312" w:hAnsi="宋体" w:eastAsia="仿宋_GB2312" w:cs="宋体"/>
          <w:color w:val="000000"/>
          <w:spacing w:val="4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spacing w:val="4"/>
          <w:kern w:val="0"/>
          <w:sz w:val="24"/>
        </w:rPr>
        <w:t>四、本申请负责人姓名、职务、通讯方法</w:t>
      </w:r>
    </w:p>
    <w:p>
      <w:pPr>
        <w:widowControl/>
        <w:spacing w:line="460" w:lineRule="exact"/>
        <w:ind w:left="555"/>
        <w:jc w:val="left"/>
        <w:rPr>
          <w:rFonts w:hint="eastAsia" w:ascii="仿宋_GB2312" w:hAnsi="宋体" w:eastAsia="仿宋_GB2312" w:cs="宋体"/>
          <w:color w:val="000000"/>
          <w:spacing w:val="4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spacing w:val="4"/>
          <w:kern w:val="0"/>
          <w:sz w:val="24"/>
        </w:rPr>
        <w:t>五、组织形式及其法律性质、所承担的民事法律责任形式</w:t>
      </w:r>
    </w:p>
    <w:p>
      <w:pPr>
        <w:widowControl/>
        <w:spacing w:line="460" w:lineRule="exact"/>
        <w:ind w:left="555"/>
        <w:jc w:val="left"/>
        <w:rPr>
          <w:rFonts w:hint="eastAsia" w:ascii="仿宋_GB2312" w:hAnsi="宋体" w:eastAsia="仿宋_GB2312" w:cs="宋体"/>
          <w:color w:val="000000"/>
          <w:spacing w:val="4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spacing w:val="4"/>
          <w:kern w:val="0"/>
          <w:sz w:val="24"/>
        </w:rPr>
        <w:t>六、律师人数、合伙人（股东）人数、雇员人数</w:t>
      </w:r>
    </w:p>
    <w:p>
      <w:pPr>
        <w:widowControl/>
        <w:spacing w:line="460" w:lineRule="exact"/>
        <w:ind w:left="555"/>
        <w:jc w:val="left"/>
        <w:rPr>
          <w:rFonts w:hint="eastAsia" w:ascii="仿宋_GB2312" w:hAnsi="宋体" w:eastAsia="仿宋_GB2312" w:cs="宋体"/>
          <w:color w:val="000000"/>
          <w:spacing w:val="4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spacing w:val="4"/>
          <w:kern w:val="0"/>
          <w:sz w:val="24"/>
        </w:rPr>
        <w:t>七、在本国或外国设立分支机构或代表机构的情况</w:t>
      </w:r>
    </w:p>
    <w:p>
      <w:pPr>
        <w:widowControl/>
        <w:spacing w:line="460" w:lineRule="exact"/>
        <w:ind w:left="555"/>
        <w:jc w:val="left"/>
        <w:rPr>
          <w:rFonts w:hint="eastAsia" w:ascii="仿宋_GB2312" w:hAnsi="宋体" w:eastAsia="仿宋_GB2312" w:cs="宋体"/>
          <w:color w:val="000000"/>
          <w:spacing w:val="4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spacing w:val="4"/>
          <w:kern w:val="0"/>
          <w:sz w:val="24"/>
        </w:rPr>
        <w:t>八、开业时间和历史、业务领域、主要业绩</w:t>
      </w:r>
    </w:p>
    <w:p>
      <w:pPr>
        <w:widowControl/>
        <w:spacing w:line="460" w:lineRule="exact"/>
        <w:ind w:left="555"/>
        <w:jc w:val="left"/>
        <w:rPr>
          <w:rFonts w:hint="eastAsia" w:ascii="仿宋_GB2312" w:hAnsi="宋体" w:eastAsia="仿宋_GB2312" w:cs="宋体"/>
          <w:color w:val="000000"/>
          <w:spacing w:val="4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spacing w:val="4"/>
          <w:kern w:val="0"/>
          <w:sz w:val="24"/>
        </w:rPr>
        <w:t>九、近年来主要的法律业务和客户</w:t>
      </w:r>
    </w:p>
    <w:p>
      <w:pPr>
        <w:widowControl/>
        <w:spacing w:line="460" w:lineRule="exact"/>
        <w:ind w:left="555"/>
        <w:jc w:val="left"/>
        <w:rPr>
          <w:rFonts w:hint="eastAsia" w:ascii="仿宋_GB2312" w:hAnsi="宋体" w:eastAsia="仿宋_GB2312" w:cs="宋体"/>
          <w:color w:val="000000"/>
          <w:spacing w:val="4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spacing w:val="4"/>
          <w:kern w:val="0"/>
          <w:sz w:val="24"/>
        </w:rPr>
        <w:t>十、与中国有关的法律业务和客户</w:t>
      </w:r>
    </w:p>
    <w:p>
      <w:pPr>
        <w:widowControl/>
        <w:spacing w:line="460" w:lineRule="exact"/>
        <w:ind w:left="555"/>
        <w:jc w:val="left"/>
        <w:rPr>
          <w:rFonts w:hint="eastAsia" w:ascii="仿宋_GB2312" w:hAnsi="宋体" w:eastAsia="仿宋_GB2312" w:cs="宋体"/>
          <w:color w:val="000000"/>
          <w:spacing w:val="4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spacing w:val="4"/>
          <w:kern w:val="0"/>
          <w:sz w:val="24"/>
        </w:rPr>
        <w:t>十一、购买律师执业责任保险的金额和范围</w:t>
      </w:r>
    </w:p>
    <w:p>
      <w:pPr>
        <w:widowControl/>
        <w:spacing w:line="460" w:lineRule="exact"/>
        <w:ind w:left="555"/>
        <w:jc w:val="left"/>
        <w:rPr>
          <w:rFonts w:hint="eastAsia" w:ascii="仿宋_GB2312" w:hAnsi="宋体" w:eastAsia="仿宋_GB2312" w:cs="宋体"/>
          <w:color w:val="000000"/>
          <w:spacing w:val="4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spacing w:val="4"/>
          <w:kern w:val="0"/>
          <w:sz w:val="24"/>
        </w:rPr>
        <w:t>十二、其它情况</w:t>
      </w:r>
    </w:p>
    <w:p>
      <w:pPr>
        <w:widowControl/>
        <w:spacing w:line="460" w:lineRule="exact"/>
        <w:jc w:val="center"/>
        <w:rPr>
          <w:rFonts w:hint="eastAsia" w:ascii="仿宋_GB2312" w:hAnsi="宋体" w:eastAsia="仿宋_GB2312" w:cs="宋体"/>
          <w:b/>
          <w:bCs/>
          <w:color w:val="000000"/>
          <w:spacing w:val="4"/>
          <w:kern w:val="0"/>
          <w:sz w:val="24"/>
        </w:rPr>
      </w:pPr>
    </w:p>
    <w:p>
      <w:pPr>
        <w:widowControl/>
        <w:spacing w:line="460" w:lineRule="exact"/>
        <w:jc w:val="center"/>
        <w:rPr>
          <w:rFonts w:hint="eastAsia" w:ascii="仿宋_GB2312" w:hAnsi="宋体" w:eastAsia="仿宋_GB2312" w:cs="宋体"/>
          <w:b/>
          <w:bCs/>
          <w:color w:val="000000"/>
          <w:spacing w:val="4"/>
          <w:kern w:val="0"/>
          <w:sz w:val="24"/>
        </w:rPr>
      </w:pPr>
      <w:r>
        <w:rPr>
          <w:rFonts w:hint="eastAsia" w:ascii="仿宋_GB2312" w:hAnsi="宋体" w:eastAsia="仿宋_GB2312" w:cs="宋体"/>
          <w:b/>
          <w:bCs/>
          <w:color w:val="000000"/>
          <w:spacing w:val="4"/>
          <w:kern w:val="0"/>
          <w:sz w:val="24"/>
        </w:rPr>
        <w:t>第三部分  申请设立的代表机构情况</w:t>
      </w:r>
    </w:p>
    <w:p>
      <w:pPr>
        <w:widowControl/>
        <w:spacing w:line="460" w:lineRule="exact"/>
        <w:jc w:val="left"/>
        <w:rPr>
          <w:rFonts w:hint="eastAsia" w:ascii="仿宋_GB2312" w:hAnsi="宋体" w:eastAsia="仿宋_GB2312" w:cs="宋体"/>
          <w:color w:val="000000"/>
          <w:spacing w:val="4"/>
          <w:kern w:val="0"/>
          <w:sz w:val="24"/>
          <w:szCs w:val="21"/>
        </w:rPr>
      </w:pPr>
      <w:r>
        <w:rPr>
          <w:rFonts w:hint="eastAsia" w:ascii="仿宋_GB2312" w:hAnsi="宋体" w:eastAsia="仿宋_GB2312" w:cs="宋体"/>
          <w:color w:val="000000"/>
          <w:spacing w:val="4"/>
          <w:kern w:val="0"/>
          <w:sz w:val="24"/>
          <w:szCs w:val="21"/>
        </w:rPr>
        <w:t xml:space="preserve">    一、代表机构名称（原文和中文译名）</w:t>
      </w:r>
    </w:p>
    <w:p>
      <w:pPr>
        <w:widowControl/>
        <w:spacing w:line="460" w:lineRule="exact"/>
        <w:jc w:val="left"/>
        <w:rPr>
          <w:rFonts w:hint="eastAsia" w:ascii="仿宋_GB2312" w:hAnsi="宋体" w:eastAsia="仿宋_GB2312" w:cs="宋体"/>
          <w:color w:val="000000"/>
          <w:spacing w:val="4"/>
          <w:kern w:val="0"/>
          <w:sz w:val="24"/>
          <w:szCs w:val="21"/>
        </w:rPr>
      </w:pPr>
      <w:r>
        <w:rPr>
          <w:rFonts w:hint="eastAsia" w:ascii="仿宋_GB2312" w:hAnsi="宋体" w:eastAsia="仿宋_GB2312" w:cs="宋体"/>
          <w:color w:val="000000"/>
          <w:spacing w:val="4"/>
          <w:kern w:val="0"/>
          <w:sz w:val="24"/>
          <w:szCs w:val="21"/>
        </w:rPr>
        <w:t xml:space="preserve">    二、代表机构驻在省份和城市、驻在期限</w:t>
      </w:r>
    </w:p>
    <w:p>
      <w:pPr>
        <w:widowControl/>
        <w:spacing w:line="460" w:lineRule="exact"/>
        <w:ind w:firstLine="555"/>
        <w:jc w:val="left"/>
        <w:rPr>
          <w:rFonts w:hint="eastAsia" w:ascii="仿宋_GB2312" w:hAnsi="宋体" w:eastAsia="仿宋_GB2312" w:cs="宋体"/>
          <w:color w:val="000000"/>
          <w:spacing w:val="4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spacing w:val="4"/>
          <w:kern w:val="0"/>
          <w:sz w:val="24"/>
        </w:rPr>
        <w:t>三、代表机构的业务范围</w:t>
      </w:r>
    </w:p>
    <w:p>
      <w:pPr>
        <w:widowControl/>
        <w:spacing w:line="460" w:lineRule="exact"/>
        <w:ind w:firstLine="555"/>
        <w:jc w:val="left"/>
        <w:rPr>
          <w:rFonts w:hint="eastAsia" w:ascii="仿宋_GB2312" w:hAnsi="宋体" w:eastAsia="仿宋_GB2312" w:cs="宋体"/>
          <w:color w:val="000000"/>
          <w:spacing w:val="4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spacing w:val="4"/>
          <w:kern w:val="0"/>
          <w:sz w:val="24"/>
        </w:rPr>
        <w:t>四、可行性分析和发展计划</w:t>
      </w:r>
    </w:p>
    <w:p>
      <w:pPr>
        <w:widowControl/>
        <w:spacing w:line="460" w:lineRule="exact"/>
        <w:jc w:val="left"/>
        <w:rPr>
          <w:rFonts w:hint="eastAsia" w:ascii="仿宋_GB2312" w:hAnsi="宋体" w:eastAsia="仿宋_GB2312" w:cs="宋体"/>
          <w:color w:val="000000"/>
          <w:spacing w:val="4"/>
          <w:kern w:val="0"/>
          <w:sz w:val="24"/>
          <w:szCs w:val="21"/>
        </w:rPr>
      </w:pPr>
      <w:r>
        <w:rPr>
          <w:rFonts w:hint="eastAsia" w:ascii="仿宋_GB2312" w:hAnsi="宋体" w:eastAsia="仿宋_GB2312" w:cs="宋体"/>
          <w:color w:val="000000"/>
          <w:spacing w:val="4"/>
          <w:kern w:val="0"/>
          <w:sz w:val="24"/>
          <w:szCs w:val="21"/>
        </w:rPr>
        <w:t xml:space="preserve">    五、派驻代表的主要情况、拟任职务、期限和授权范围</w:t>
      </w:r>
    </w:p>
    <w:p>
      <w:pPr>
        <w:widowControl/>
        <w:spacing w:line="460" w:lineRule="exact"/>
        <w:jc w:val="left"/>
        <w:rPr>
          <w:rFonts w:hint="eastAsia" w:ascii="仿宋_GB2312" w:hAnsi="宋体" w:eastAsia="仿宋_GB2312" w:cs="宋体"/>
          <w:color w:val="000000"/>
          <w:spacing w:val="4"/>
          <w:kern w:val="0"/>
          <w:sz w:val="24"/>
          <w:szCs w:val="21"/>
        </w:rPr>
      </w:pPr>
      <w:r>
        <w:rPr>
          <w:rFonts w:hint="eastAsia" w:ascii="仿宋_GB2312" w:hAnsi="宋体" w:eastAsia="仿宋_GB2312" w:cs="宋体"/>
          <w:color w:val="000000"/>
          <w:spacing w:val="4"/>
          <w:kern w:val="0"/>
          <w:sz w:val="24"/>
          <w:szCs w:val="21"/>
        </w:rPr>
        <w:t xml:space="preserve">    六、其它情况</w:t>
      </w:r>
    </w:p>
    <w:p>
      <w:pPr>
        <w:widowControl/>
        <w:spacing w:line="460" w:lineRule="exact"/>
        <w:ind w:firstLine="5040"/>
        <w:jc w:val="left"/>
        <w:rPr>
          <w:rFonts w:hint="eastAsia" w:ascii="仿宋_GB2312" w:hAnsi="宋体" w:eastAsia="仿宋_GB2312" w:cs="宋体"/>
          <w:b/>
          <w:bCs/>
          <w:color w:val="000000"/>
          <w:spacing w:val="4"/>
          <w:kern w:val="0"/>
          <w:sz w:val="24"/>
          <w:szCs w:val="21"/>
        </w:rPr>
      </w:pPr>
    </w:p>
    <w:p>
      <w:pPr>
        <w:widowControl/>
        <w:spacing w:line="460" w:lineRule="exact"/>
        <w:ind w:firstLine="5040"/>
        <w:jc w:val="left"/>
        <w:rPr>
          <w:rFonts w:hint="eastAsia" w:ascii="仿宋_GB2312" w:hAnsi="宋体" w:eastAsia="仿宋_GB2312" w:cs="宋体"/>
          <w:b/>
          <w:bCs/>
          <w:color w:val="000000"/>
          <w:spacing w:val="4"/>
          <w:kern w:val="0"/>
          <w:sz w:val="24"/>
          <w:szCs w:val="21"/>
        </w:rPr>
      </w:pPr>
    </w:p>
    <w:p>
      <w:pPr>
        <w:widowControl/>
        <w:spacing w:line="460" w:lineRule="exact"/>
        <w:ind w:firstLine="5040"/>
        <w:jc w:val="left"/>
        <w:rPr>
          <w:rFonts w:hint="eastAsia" w:ascii="仿宋_GB2312" w:hAnsi="宋体" w:eastAsia="仿宋_GB2312" w:cs="宋体"/>
          <w:b/>
          <w:bCs/>
          <w:color w:val="000000"/>
          <w:spacing w:val="4"/>
          <w:kern w:val="0"/>
          <w:sz w:val="24"/>
        </w:rPr>
      </w:pPr>
      <w:r>
        <w:rPr>
          <w:rFonts w:hint="eastAsia" w:ascii="仿宋_GB2312" w:hAnsi="宋体" w:eastAsia="仿宋_GB2312" w:cs="宋体"/>
          <w:b/>
          <w:bCs/>
          <w:color w:val="000000"/>
          <w:spacing w:val="4"/>
          <w:kern w:val="0"/>
          <w:sz w:val="24"/>
        </w:rPr>
        <w:t>申请人：</w:t>
      </w:r>
    </w:p>
    <w:p>
      <w:pPr>
        <w:widowControl/>
        <w:spacing w:line="460" w:lineRule="exact"/>
        <w:ind w:firstLine="5040"/>
        <w:jc w:val="left"/>
        <w:rPr>
          <w:rFonts w:hint="eastAsia" w:ascii="仿宋_GB2312" w:hAnsi="宋体" w:eastAsia="仿宋_GB2312" w:cs="宋体"/>
          <w:b/>
          <w:bCs/>
          <w:color w:val="000000"/>
          <w:spacing w:val="4"/>
          <w:kern w:val="0"/>
          <w:sz w:val="24"/>
        </w:rPr>
      </w:pPr>
      <w:r>
        <w:rPr>
          <w:rFonts w:hint="eastAsia" w:ascii="仿宋_GB2312" w:hAnsi="宋体" w:eastAsia="仿宋_GB2312" w:cs="宋体"/>
          <w:b/>
          <w:bCs/>
          <w:color w:val="000000"/>
          <w:spacing w:val="4"/>
          <w:kern w:val="0"/>
          <w:sz w:val="24"/>
        </w:rPr>
        <w:t>授权签署人：</w:t>
      </w:r>
    </w:p>
    <w:p>
      <w:pPr>
        <w:spacing w:line="360" w:lineRule="auto"/>
        <w:ind w:firstLine="4939" w:firstLineChars="1984"/>
        <w:rPr>
          <w:rFonts w:hint="eastAsia" w:ascii="仿宋_GB2312" w:hAnsi="宋体" w:eastAsia="仿宋_GB2312" w:cs="宋体"/>
          <w:b/>
          <w:bCs/>
          <w:color w:val="000000"/>
          <w:spacing w:val="4"/>
          <w:kern w:val="0"/>
          <w:sz w:val="24"/>
          <w:szCs w:val="21"/>
        </w:rPr>
      </w:pPr>
      <w:r>
        <w:rPr>
          <w:rFonts w:hint="eastAsia" w:ascii="仿宋_GB2312" w:hAnsi="宋体" w:eastAsia="仿宋_GB2312" w:cs="宋体"/>
          <w:b/>
          <w:bCs/>
          <w:color w:val="000000"/>
          <w:spacing w:val="4"/>
          <w:kern w:val="0"/>
          <w:sz w:val="24"/>
          <w:szCs w:val="21"/>
        </w:rPr>
        <w:t>申请日期：</w:t>
      </w:r>
    </w:p>
    <w:p>
      <w:pPr>
        <w:rPr>
          <w:rStyle w:val="3"/>
          <w:rFonts w:hint="eastAsia" w:ascii="仿宋_GB2312" w:eastAsia="仿宋_GB2312"/>
          <w:color w:val="000000"/>
          <w:sz w:val="32"/>
          <w:szCs w:val="32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EA5A7E"/>
    <w:rsid w:val="36EA5A7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2016-01-27T09:06:00Z</dcterms:created>
  <dc:creator>enp</dc:creator>
  <cp:lastModifiedBy>enp</cp:lastModifiedBy>
  <dcterms:modified xsi:type="dcterms:W3CDTF">2016-01-27T09:07:31Z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