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附件1</w:t>
      </w:r>
    </w:p>
    <w:p>
      <w:pPr>
        <w:snapToGrid w:val="0"/>
        <w:spacing w:after="65" w:afterLines="21"/>
        <w:jc w:val="center"/>
        <w:rPr>
          <w:rFonts w:hint="eastAsia" w:ascii="方正小标宋_GBK" w:hAnsi="方正小标宋_GBK" w:eastAsia="方正小标宋_GBK" w:cs="Times New Roman"/>
          <w:color w:val="000000"/>
          <w:sz w:val="44"/>
          <w:szCs w:val="36"/>
          <w:highlight w:val="none"/>
        </w:rPr>
      </w:pPr>
      <w:r>
        <w:rPr>
          <w:rFonts w:hint="eastAsia" w:ascii="方正小标宋_GBK" w:hAnsi="方正小标宋_GBK" w:eastAsia="方正小标宋_GBK" w:cs="Times New Roman"/>
          <w:color w:val="000000"/>
          <w:sz w:val="44"/>
          <w:szCs w:val="36"/>
          <w:highlight w:val="none"/>
        </w:rPr>
        <w:t>机动车维修经营备案表</w:t>
      </w:r>
    </w:p>
    <w:p>
      <w:pPr>
        <w:snapToGrid w:val="0"/>
        <w:jc w:val="right"/>
        <w:rPr>
          <w:rFonts w:hint="default" w:ascii="Times New Roman" w:hAnsi="Times New Roman" w:eastAsia="华文楷体" w:cs="Times New Roman"/>
          <w:b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                         </w:t>
      </w:r>
      <w:r>
        <w:rPr>
          <w:rFonts w:hint="default" w:ascii="Times New Roman" w:hAnsi="Times New Roman" w:eastAsia="华文楷体" w:cs="Times New Roman"/>
          <w:b/>
          <w:color w:val="000000"/>
          <w:sz w:val="22"/>
          <w:szCs w:val="21"/>
          <w:highlight w:val="none"/>
        </w:rPr>
        <w:t>（□首次备案 □备案变更）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10"/>
        <w:gridCol w:w="608"/>
        <w:gridCol w:w="1251"/>
        <w:gridCol w:w="1116"/>
        <w:gridCol w:w="284"/>
        <w:gridCol w:w="253"/>
        <w:gridCol w:w="597"/>
        <w:gridCol w:w="1136"/>
        <w:gridCol w:w="373"/>
        <w:gridCol w:w="333"/>
        <w:gridCol w:w="2445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经营者名称</w:t>
            </w:r>
          </w:p>
        </w:tc>
        <w:tc>
          <w:tcPr>
            <w:tcW w:w="654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default" w:ascii="Times New Roman" w:hAnsi="Times New Roman" w:eastAsia="华文楷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sz w:val="18"/>
                <w:szCs w:val="18"/>
                <w:highlight w:val="none"/>
              </w:rPr>
              <w:t>（与营业执照名称一致）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经营地址</w:t>
            </w:r>
          </w:p>
        </w:tc>
        <w:tc>
          <w:tcPr>
            <w:tcW w:w="654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××省(区、市)××市(州)××县(市、区)××街(镇、乡)××号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3235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企业法定代表人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sz w:val="18"/>
                <w:szCs w:val="18"/>
                <w:highlight w:val="none"/>
              </w:rPr>
              <w:t>（个体不填写此项）</w:t>
            </w:r>
          </w:p>
        </w:tc>
        <w:tc>
          <w:tcPr>
            <w:tcW w:w="1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统一社会信用代码</w:t>
            </w:r>
          </w:p>
        </w:tc>
        <w:tc>
          <w:tcPr>
            <w:tcW w:w="31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323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主要负责人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华文楷体" w:cs="Times New Roman"/>
                <w:color w:val="000000"/>
                <w:sz w:val="18"/>
                <w:szCs w:val="18"/>
                <w:highlight w:val="none"/>
              </w:rPr>
              <w:t>（个体填写经营者，企业填写法人任命的负责人）</w:t>
            </w:r>
          </w:p>
        </w:tc>
        <w:tc>
          <w:tcPr>
            <w:tcW w:w="111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134" w:type="dxa"/>
            <w:gridSpan w:val="3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323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11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113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4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电子邮箱/传真</w:t>
            </w:r>
          </w:p>
        </w:tc>
        <w:tc>
          <w:tcPr>
            <w:tcW w:w="244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企业性质</w:t>
            </w:r>
          </w:p>
        </w:tc>
        <w:tc>
          <w:tcPr>
            <w:tcW w:w="9113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80" w:firstLineChars="100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□国有   □集体   □私营   □ 外资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（国别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经营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类型</w:t>
            </w:r>
          </w:p>
        </w:tc>
        <w:tc>
          <w:tcPr>
            <w:tcW w:w="632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80" w:firstLineChars="100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□综合修理      □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机动车生产、进口企业授权维修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□其他（      ）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</w:p>
        </w:tc>
        <w:tc>
          <w:tcPr>
            <w:tcW w:w="27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180" w:firstLineChars="100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□连锁经营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经营范围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业务类型</w:t>
            </w:r>
          </w:p>
        </w:tc>
        <w:tc>
          <w:tcPr>
            <w:tcW w:w="29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□汽车维修</w:t>
            </w:r>
          </w:p>
        </w:tc>
        <w:tc>
          <w:tcPr>
            <w:tcW w:w="264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□摩托车维修</w:t>
            </w:r>
          </w:p>
        </w:tc>
        <w:tc>
          <w:tcPr>
            <w:tcW w:w="27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□其他机动车维修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业户类别</w:t>
            </w:r>
          </w:p>
        </w:tc>
        <w:tc>
          <w:tcPr>
            <w:tcW w:w="29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□一类 □二类  □三类</w:t>
            </w:r>
          </w:p>
        </w:tc>
        <w:tc>
          <w:tcPr>
            <w:tcW w:w="264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□一类   □二类</w:t>
            </w:r>
          </w:p>
        </w:tc>
        <w:tc>
          <w:tcPr>
            <w:tcW w:w="27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□一类 □二类 □三类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项目种类</w:t>
            </w:r>
          </w:p>
        </w:tc>
        <w:tc>
          <w:tcPr>
            <w:tcW w:w="60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一类</w:t>
            </w:r>
          </w:p>
        </w:tc>
        <w:tc>
          <w:tcPr>
            <w:tcW w:w="7795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□大中型客车维修  □大型货车维修  □小型车维修 □危险货物运输车辆维修 </w:t>
            </w:r>
            <w:r>
              <w:rPr>
                <w:rFonts w:hint="default" w:ascii="Times New Roman" w:hAnsi="Times New Roman" w:eastAsia="华文楷体" w:cs="Times New Roman"/>
                <w:color w:val="000000"/>
                <w:sz w:val="18"/>
                <w:szCs w:val="18"/>
                <w:highlight w:val="none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0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二类</w:t>
            </w:r>
          </w:p>
        </w:tc>
        <w:tc>
          <w:tcPr>
            <w:tcW w:w="7795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□大中型客车维修  □大型货车维修  □小型车维修   </w:t>
            </w:r>
            <w:r>
              <w:rPr>
                <w:rFonts w:hint="default" w:ascii="Times New Roman" w:hAnsi="Times New Roman" w:eastAsia="华文楷体" w:cs="Times New Roman"/>
                <w:color w:val="000000"/>
                <w:sz w:val="18"/>
                <w:szCs w:val="18"/>
                <w:highlight w:val="none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08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三类</w:t>
            </w:r>
          </w:p>
        </w:tc>
        <w:tc>
          <w:tcPr>
            <w:tcW w:w="7795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□综合小修 □发动机维修 □车身维修 □电气系统维修 □自动变速器维修 □轮胎动平衡及修补 □四轮定位检测调整  □汽车润滑与养护 □喷油泵和喷油器维修</w:t>
            </w:r>
          </w:p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□曲轴修磨 □气缸镗磨 □散热器维修  □空调维修 □汽车美容装潢  □汽车玻璃安装及修复  </w:t>
            </w:r>
            <w:r>
              <w:rPr>
                <w:rFonts w:hint="default" w:ascii="Times New Roman" w:hAnsi="Times New Roman" w:eastAsia="华文楷体" w:cs="Times New Roman"/>
                <w:color w:val="000000"/>
                <w:sz w:val="18"/>
                <w:szCs w:val="18"/>
                <w:highlight w:val="none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其他备案材料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通用要求</w:t>
            </w:r>
          </w:p>
        </w:tc>
        <w:tc>
          <w:tcPr>
            <w:tcW w:w="8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1.维修经营者的营业执照复印件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2.经营场地、停车场面积、土地使用权及产权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证明等相关材料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3.技术人员汇总表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/>
                <w:sz w:val="18"/>
                <w:highlight w:val="none"/>
                <w:lang w:eastAsia="zh-CN"/>
              </w:rPr>
              <w:t>以及各相关人员的学历、技术职称或职业资格证明等相关材料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4.</w:t>
            </w:r>
            <w:r>
              <w:rPr>
                <w:rFonts w:hint="default" w:ascii="Times New Roman" w:hAnsi="Times New Roman" w:eastAsia="宋体" w:cs="Times New Roman"/>
                <w:snapToGrid/>
                <w:sz w:val="18"/>
                <w:highlight w:val="none"/>
                <w:lang w:eastAsia="zh-CN"/>
              </w:rPr>
              <w:t>维修设备设施汇总表，维修检测设备及计量设备检定合格证明等相关材料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5.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维修管理制度等相关材料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6.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环境保护措施等相关材料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特殊要求</w:t>
            </w:r>
          </w:p>
        </w:tc>
        <w:tc>
          <w:tcPr>
            <w:tcW w:w="8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7.与其作业内容相适应的专用维修车间和设备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设施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等相关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材料（危险货物运输车辆维修经营者填写）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8.突发事件应急预案（危险货物运输车辆维修经营者填写）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9.安全管理人员汇总表（危险货物运输车辆维修经营者填写）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10.安全操作规程材料（危险货物运输车辆维修经营者填写）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11.连锁经营协议书副本（连锁维修经营者填写）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12.连锁经营的作业标准和管理手册（连锁维修经营者填写）</w:t>
            </w:r>
          </w:p>
          <w:p>
            <w:pPr>
              <w:adjustRightInd w:val="0"/>
              <w:snapToGrid w:val="0"/>
              <w:spacing w:line="240" w:lineRule="exact"/>
              <w:ind w:firstLine="27" w:firstLineChars="15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□ 13.连锁经营服务网点符合机动车维修经营相应条件承诺书（连锁维修经营者填写）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79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360" w:firstLineChars="200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本经营者声明：</w:t>
            </w:r>
          </w:p>
          <w:p>
            <w:pPr>
              <w:snapToGrid w:val="0"/>
              <w:spacing w:line="240" w:lineRule="exact"/>
              <w:ind w:firstLine="360" w:firstLineChars="200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1.已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知晓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《道路运输条例》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《机动车维修管理规定》《汽车维修业开业条件》（GB/T 16739）、《摩托车维修业开业条件》（GB/T 18189）等国家机动车维修有关法律法规及标准，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知晓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机动车维修开业条件要求和备案要求；</w:t>
            </w:r>
          </w:p>
          <w:p>
            <w:pPr>
              <w:snapToGrid w:val="0"/>
              <w:spacing w:line="240" w:lineRule="exact"/>
              <w:ind w:firstLine="360" w:firstLineChars="200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2.所提供的备案材料信息内容真实、准确，不存在虚假记载、误导性陈述或者重大遗漏，所有文件的签名、印章真实有效。如有不实之处，愿承担相应的法律责任。</w:t>
            </w:r>
          </w:p>
          <w:p>
            <w:pPr>
              <w:wordWrap w:val="0"/>
              <w:snapToGrid w:val="0"/>
              <w:spacing w:before="62" w:beforeLines="20" w:after="62" w:afterLines="20" w:line="240" w:lineRule="exact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法定代表人或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  <w:lang w:eastAsia="zh-CN"/>
              </w:rPr>
              <w:t>主要负责人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 xml:space="preserve">（签字）：                 单位（盖章）：       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70" w:firstLineChars="150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>□ 备案材料齐全；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highlight w:val="none"/>
              </w:rPr>
              <w:t xml:space="preserve">   □ 备案材料不齐全，请补充：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u w:val="single"/>
              </w:rPr>
              <w:t xml:space="preserve">    </w:t>
            </w:r>
          </w:p>
          <w:p>
            <w:pPr>
              <w:snapToGrid w:val="0"/>
              <w:ind w:left="-2" w:leftChars="-1" w:right="420" w:firstLine="235" w:firstLineChars="130"/>
              <w:jc w:val="lef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承办人（签字）：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年  月  日</w:t>
            </w:r>
          </w:p>
        </w:tc>
        <w:tc>
          <w:tcPr>
            <w:tcW w:w="48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复核（签字）：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18"/>
                <w:szCs w:val="18"/>
                <w:highlight w:val="none"/>
              </w:rPr>
              <w:t>备案编号：</w:t>
            </w:r>
          </w:p>
          <w:p>
            <w:pPr>
              <w:snapToGrid w:val="0"/>
              <w:ind w:left="731" w:right="74"/>
              <w:jc w:val="right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  <w:highlight w:val="none"/>
              </w:rPr>
              <w:t>备案机关（盖章）：        年  月  日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宋体" w:cs="Times New Roman"/>
          <w:color w:val="000000"/>
          <w:sz w:val="16"/>
          <w:szCs w:val="32"/>
          <w:highlight w:val="none"/>
          <w:lang w:eastAsia="zh-CN"/>
        </w:rPr>
        <w:sectPr>
          <w:pgSz w:w="11906" w:h="16838"/>
          <w:pgMar w:top="1814" w:right="1588" w:bottom="1701" w:left="1588" w:header="851" w:footer="964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color w:val="000000"/>
          <w:sz w:val="16"/>
          <w:szCs w:val="18"/>
          <w:highlight w:val="none"/>
        </w:rPr>
        <w:t>填写说明：</w:t>
      </w:r>
      <w:r>
        <w:rPr>
          <w:rFonts w:hint="default" w:ascii="Times New Roman" w:hAnsi="Times New Roman" w:cs="Times New Roman"/>
          <w:color w:val="000000"/>
          <w:sz w:val="16"/>
          <w:szCs w:val="18"/>
          <w:highlight w:val="none"/>
        </w:rPr>
        <w:t>（1）请根据《机动车维修管理规定》有关要求填写此表；（2）其他备案材料：维修经营者备案应依法提交第1至6项材料，危险货物运输车辆维修经营</w:t>
      </w:r>
      <w:r>
        <w:rPr>
          <w:rFonts w:hint="default" w:ascii="Times New Roman" w:hAnsi="Times New Roman" w:cs="Times New Roman"/>
          <w:color w:val="000000"/>
          <w:sz w:val="16"/>
          <w:szCs w:val="18"/>
          <w:highlight w:val="none"/>
          <w:lang w:eastAsia="zh-CN"/>
        </w:rPr>
        <w:t>者</w:t>
      </w:r>
      <w:r>
        <w:rPr>
          <w:rFonts w:hint="default" w:ascii="Times New Roman" w:hAnsi="Times New Roman" w:cs="Times New Roman"/>
          <w:color w:val="000000"/>
          <w:sz w:val="16"/>
          <w:szCs w:val="18"/>
          <w:highlight w:val="none"/>
        </w:rPr>
        <w:t>还需提交第7至10项材料，维修连锁经营服务</w:t>
      </w:r>
      <w:r>
        <w:rPr>
          <w:rFonts w:hint="default" w:ascii="Times New Roman" w:hAnsi="Times New Roman" w:cs="Times New Roman"/>
          <w:color w:val="000000"/>
          <w:sz w:val="16"/>
          <w:szCs w:val="18"/>
          <w:highlight w:val="none"/>
          <w:lang w:eastAsia="zh-CN"/>
        </w:rPr>
        <w:t>者</w:t>
      </w:r>
      <w:r>
        <w:rPr>
          <w:rFonts w:hint="default" w:ascii="Times New Roman" w:hAnsi="Times New Roman" w:cs="Times New Roman"/>
          <w:color w:val="000000"/>
          <w:sz w:val="16"/>
          <w:szCs w:val="18"/>
          <w:highlight w:val="none"/>
        </w:rPr>
        <w:t>还需提交第11至13项材料；（3）承办人是</w:t>
      </w:r>
      <w:r>
        <w:rPr>
          <w:rFonts w:hint="default" w:ascii="Times New Roman" w:hAnsi="Times New Roman" w:eastAsia="宋体" w:cs="Times New Roman"/>
          <w:color w:val="000000"/>
          <w:sz w:val="16"/>
          <w:szCs w:val="18"/>
          <w:highlight w:val="none"/>
        </w:rPr>
        <w:t>指备案机关受理备案并对备案材料依法进行审查的工作人员，复核是指备案机关对备案材料进行复核并备案编号的</w:t>
      </w:r>
      <w:r>
        <w:rPr>
          <w:rFonts w:hint="default" w:ascii="Times New Roman" w:hAnsi="Times New Roman" w:eastAsia="宋体" w:cs="Times New Roman"/>
          <w:color w:val="000000"/>
          <w:sz w:val="16"/>
          <w:szCs w:val="18"/>
          <w:highlight w:val="none"/>
          <w:lang w:eastAsia="zh-CN"/>
        </w:rPr>
        <w:t>工作</w:t>
      </w:r>
      <w:r>
        <w:rPr>
          <w:rFonts w:hint="default" w:ascii="Times New Roman" w:hAnsi="Times New Roman" w:eastAsia="宋体" w:cs="Times New Roman"/>
          <w:color w:val="000000"/>
          <w:sz w:val="16"/>
          <w:szCs w:val="18"/>
          <w:highlight w:val="none"/>
        </w:rPr>
        <w:t>人员</w:t>
      </w:r>
      <w:r>
        <w:rPr>
          <w:rFonts w:hint="default" w:ascii="Times New Roman" w:hAnsi="Times New Roman" w:eastAsia="宋体" w:cs="Times New Roman"/>
          <w:color w:val="000000"/>
          <w:sz w:val="16"/>
          <w:szCs w:val="18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z w:val="16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6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16"/>
          <w:szCs w:val="32"/>
          <w:highlight w:val="none"/>
          <w:lang w:eastAsia="zh-CN"/>
        </w:rPr>
        <w:t>）办理备案变更的，仅需填写变更事项，并与原备案表一并存档。</w:t>
      </w:r>
    </w:p>
    <w:p>
      <w:pPr>
        <w:snapToGrid w:val="0"/>
        <w:jc w:val="left"/>
        <w:rPr>
          <w:rFonts w:hint="eastAsia" w:ascii="黑体" w:hAnsi="黑体" w:eastAsia="黑体" w:cs="Times New Roman"/>
          <w:color w:val="000000"/>
          <w:sz w:val="32"/>
          <w:szCs w:val="28"/>
        </w:rPr>
      </w:pPr>
      <w:r>
        <w:rPr>
          <w:rFonts w:hint="eastAsia" w:ascii="黑体" w:hAnsi="黑体" w:eastAsia="黑体" w:cs="Times New Roman"/>
          <w:color w:val="000000"/>
          <w:sz w:val="32"/>
          <w:szCs w:val="28"/>
        </w:rPr>
        <w:t>附件2</w:t>
      </w:r>
    </w:p>
    <w:p>
      <w:pPr>
        <w:snapToGrid w:val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Times New Roman"/>
          <w:color w:val="000000"/>
          <w:sz w:val="44"/>
          <w:szCs w:val="32"/>
        </w:rPr>
      </w:pPr>
      <w:r>
        <w:rPr>
          <w:rFonts w:hint="eastAsia" w:ascii="方正小标宋_GBK" w:hAnsi="方正小标宋_GBK" w:eastAsia="方正小标宋_GBK" w:cs="Times New Roman"/>
          <w:sz w:val="44"/>
          <w:szCs w:val="32"/>
        </w:rPr>
        <w:t>机动车维修标志牌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1.“一、二类汽车及其它机动车维修企业标志牌”式样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151765</wp:posOffset>
            </wp:positionV>
            <wp:extent cx="634365" cy="655320"/>
            <wp:effectExtent l="0" t="0" r="13335" b="1143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pict>
          <v:shape id="_x0000_i1025" o:spt="136" alt="汽车         维修企业" type="#_x0000_t136" style="height:49.45pt;width:425.2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t"/>
            <v:textpath on="t" fitshape="t" fitpath="t" trim="t" xscale="f" string="（A）汽  车       维  修  企  业" style="font-family:方正兰亭黑长简体;font-size:36pt;v-text-align:center;"/>
            <w10:wrap type="none"/>
            <w10:anchorlock/>
          </v:shape>
        </w:pict>
      </w:r>
    </w:p>
    <w:p>
      <w:pPr>
        <w:spacing w:before="156" w:beforeLines="50" w:after="156" w:afterLines="50"/>
        <w:ind w:left="8400" w:leftChars="4000"/>
        <w:rPr>
          <w:rFonts w:hint="default" w:ascii="Times New Roman" w:hAnsi="Times New Roman" w:eastAsia="方正兰亭黑长简体" w:cs="Times New Roman"/>
          <w:spacing w:val="80"/>
          <w:sz w:val="48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pict>
          <v:shape id="_x0000_i1026" o:spt="136" type="#_x0000_t136" style="height:24pt;width:125.3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NO. X X X X X X" style="font-family:方正兰亭黑长简体;font-size:36pt;v-text-align:right;"/>
            <w10:wrap type="none"/>
            <w10:anchorlock/>
          </v:shape>
        </w:pict>
      </w:r>
    </w:p>
    <w:p>
      <w:pPr>
        <w:ind w:left="1260" w:leftChars="600" w:firstLine="2240" w:firstLineChars="200"/>
        <w:rPr>
          <w:rFonts w:hint="default" w:ascii="Times New Roman" w:hAnsi="Times New Roman" w:eastAsia="方正兰亭黑长简体" w:cs="Times New Roman"/>
          <w:b/>
          <w:spacing w:val="80"/>
          <w:sz w:val="44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pict>
          <v:shape id="_x0000_i1027" o:spt="136" type="#_x0000_t136" style="height:115.5pt;width:194.2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t"/>
            <v:textpath on="t" fitshape="t" fitpath="t" trim="t" xscale="f" string="经 营 项 目                （B）&#10;&#10;备 案 部 门    X X X X X X&#10;&#10;监 督 电 话    X X X X X X" style="font-family:方正兰亭黑长简体;font-size:14pt;v-text-align:center;"/>
            <w10:wrap type="none"/>
            <w10:anchorlock/>
          </v:shape>
        </w:pict>
      </w:r>
    </w:p>
    <w:p>
      <w:pPr>
        <w:spacing w:line="360" w:lineRule="auto"/>
        <w:ind w:left="2520" w:leftChars="1200" w:firstLine="1120" w:firstLineChars="200"/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t xml:space="preserve">             </w:t>
      </w: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pict>
          <v:shape id="_x0000_i1028" o:spt="136" type="#_x0000_t136" style="height:24.3pt;width:150.5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X X X X X X     监 制" style="font-family:方正魏碑简体;font-size:36pt;v-text-align:center;"/>
            <w10:wrap type="none"/>
            <w10:anchorlock/>
          </v:shape>
        </w:pict>
      </w:r>
    </w:p>
    <w:p>
      <w:pPr>
        <w:spacing w:line="300" w:lineRule="exact"/>
        <w:ind w:left="1031" w:leftChars="91" w:hanging="840" w:hangingChars="400"/>
        <w:jc w:val="left"/>
        <w:rPr>
          <w:rFonts w:hint="default" w:ascii="Times New Roman" w:hAnsi="Times New Roman" w:eastAsia="黑体" w:cs="Times New Roman"/>
          <w:szCs w:val="21"/>
        </w:rPr>
      </w:pPr>
    </w:p>
    <w:p>
      <w:pPr>
        <w:spacing w:line="300" w:lineRule="exact"/>
        <w:ind w:left="716" w:leftChars="91" w:hanging="525" w:hangingChars="25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</w:t>
      </w:r>
      <w:r>
        <w:rPr>
          <w:rFonts w:hint="default" w:ascii="Times New Roman" w:hAnsi="Times New Roman" w:cs="Times New Roman"/>
          <w:szCs w:val="21"/>
        </w:rPr>
        <w:t>：1.外轮廓尺寸为750mm×500mm×25mm；“汽车维修企业”用55mm×40mm长黑体；蓝色徽标直径为85mm；No.XXXXXX用高20mm黑体；“经营项目、备案部门、监督电话”用32mm×27mm长黑体；材质：铜牌材。</w:t>
      </w:r>
    </w:p>
    <w:p>
      <w:pPr>
        <w:spacing w:line="300" w:lineRule="exact"/>
        <w:ind w:left="716" w:leftChars="291" w:hanging="105" w:hangingChars="5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2.A处根据备案项目，分别填写一类或二类。</w:t>
      </w:r>
    </w:p>
    <w:p>
      <w:pPr>
        <w:spacing w:line="300" w:lineRule="exact"/>
        <w:ind w:left="716" w:leftChars="291" w:hanging="105" w:hangingChars="50"/>
        <w:jc w:val="left"/>
        <w:rPr>
          <w:rFonts w:hint="default" w:ascii="Times New Roman" w:hAnsi="Times New Roman" w:cs="Times New Roman"/>
          <w:szCs w:val="21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szCs w:val="21"/>
        </w:rPr>
        <w:t>3.B处根据备案项目，分别填写小型车、大中型客车、大型货车维修。危险品运输车辆维修企业，还应增加危险货物运输车辆维修。用23mm×30mm扁体。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2.“专项（三类）汽车及其它机动车维修企业标志牌”式样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179070</wp:posOffset>
            </wp:positionV>
            <wp:extent cx="634365" cy="655320"/>
            <wp:effectExtent l="0" t="0" r="13335" b="1143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pict>
          <v:shape id="_x0000_i1029" o:spt="136" alt="汽车         维修企业" type="#_x0000_t136" style="height:47.7pt;width:605.0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t"/>
            <v:textpath on="t" fitshape="t" fitpath="t" trim="t" xscale="f" string="专 项（三 类）汽 车              维 修 企 业（业 户）" style="font-family:方正兰亭黑长简体;font-size:36pt;v-text-align:center;"/>
            <w10:wrap type="none"/>
            <w10:anchorlock/>
          </v:shape>
        </w:pict>
      </w:r>
    </w:p>
    <w:p>
      <w:pPr>
        <w:spacing w:before="156" w:beforeLines="50" w:after="156" w:afterLines="50"/>
        <w:ind w:left="8400" w:leftChars="4000"/>
        <w:rPr>
          <w:rFonts w:hint="default" w:ascii="Times New Roman" w:hAnsi="Times New Roman" w:eastAsia="方正兰亭黑长简体" w:cs="Times New Roman"/>
          <w:spacing w:val="80"/>
          <w:sz w:val="48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pict>
          <v:shape id="_x0000_i1030" o:spt="136" type="#_x0000_t136" style="height:24pt;width:125.3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NO. X X X X X X" style="font-family:方正兰亭黑长简体;font-size:36pt;v-text-align:right;"/>
            <w10:wrap type="none"/>
            <w10:anchorlock/>
          </v:shape>
        </w:pict>
      </w:r>
    </w:p>
    <w:p>
      <w:pPr>
        <w:ind w:left="1260" w:leftChars="600" w:firstLine="2240" w:firstLineChars="200"/>
        <w:rPr>
          <w:rFonts w:hint="default" w:ascii="Times New Roman" w:hAnsi="Times New Roman" w:eastAsia="方正兰亭黑长简体" w:cs="Times New Roman"/>
          <w:b/>
          <w:spacing w:val="80"/>
          <w:sz w:val="44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pict>
          <v:shape id="_x0000_i1031" o:spt="136" type="#_x0000_t136" style="height:115.5pt;width:204.7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t"/>
            <v:textpath on="t" fitshape="t" fitpath="t" trim="t" xscale="f" string="经 营 项 目                 （A）&#10;&#10;备 案 部 门    X X X X X X&#10;&#10;监 督 电 话    X X X X X X" style="font-family:方正兰亭黑长简体;font-size:14pt;v-text-align:center;"/>
            <w10:wrap type="none"/>
            <w10:anchorlock/>
          </v:shape>
        </w:pict>
      </w:r>
    </w:p>
    <w:p>
      <w:pPr>
        <w:spacing w:line="360" w:lineRule="auto"/>
        <w:ind w:left="2520" w:leftChars="1200" w:firstLine="1120" w:firstLineChars="200"/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t xml:space="preserve">             </w:t>
      </w: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pict>
          <v:shape id="_x0000_i1032" o:spt="136" type="#_x0000_t136" style="height:24.3pt;width:150.5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X X X X X X     监 制" style="font-family:方正魏碑简体;font-size:36pt;v-text-align:center;"/>
            <w10:wrap type="none"/>
            <w10:anchorlock/>
          </v:shape>
        </w:pict>
      </w:r>
    </w:p>
    <w:p>
      <w:pPr>
        <w:spacing w:line="300" w:lineRule="exact"/>
        <w:ind w:left="1031" w:leftChars="91" w:hanging="840" w:hangingChars="400"/>
        <w:jc w:val="left"/>
        <w:rPr>
          <w:rFonts w:hint="default" w:ascii="Times New Roman" w:hAnsi="Times New Roman" w:eastAsia="黑体" w:cs="Times New Roman"/>
          <w:szCs w:val="21"/>
        </w:rPr>
      </w:pPr>
    </w:p>
    <w:p>
      <w:pPr>
        <w:spacing w:line="300" w:lineRule="exact"/>
        <w:ind w:left="716" w:leftChars="91" w:hanging="525" w:hangingChars="25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</w:t>
      </w:r>
      <w:r>
        <w:rPr>
          <w:rFonts w:hint="default" w:ascii="Times New Roman" w:hAnsi="Times New Roman" w:cs="Times New Roman"/>
          <w:szCs w:val="21"/>
        </w:rPr>
        <w:t>：1.外轮廓尺寸为750mm×500mm×25mm；“专项（三类）汽车维修企业（业户）”用55mm×40mm长黑体；蓝色徽标直径为85mm；No.XXXXXX用高20mm黑体；“经营项目、备案部门、监督电话”用32mm×27mm长黑体；材质：铜牌材。</w:t>
      </w:r>
    </w:p>
    <w:p>
      <w:pPr>
        <w:spacing w:line="300" w:lineRule="exact"/>
        <w:ind w:left="716" w:leftChars="291" w:hanging="105" w:hangingChars="50"/>
        <w:jc w:val="left"/>
        <w:rPr>
          <w:rFonts w:hint="default" w:ascii="Times New Roman" w:hAnsi="Times New Roman" w:cs="Times New Roman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szCs w:val="21"/>
        </w:rPr>
        <w:t>2.A处根据备案项目，分别填写：汽车综合小修、发动机维修、车身维修、电气系统维修、自动变速器维修、轮胎动平衡及修补、四轮定位检测调整、汽车润滑与养护、喷油泵喷油器维修、曲轴修磨、气缸镗磨、散热器维修、空调维修、汽车美容装潢、汽车玻璃安装及修复等，用高23mm×28mm扁黑体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3.“摩托车维修企业标志牌”式样</w:t>
      </w:r>
    </w:p>
    <w:p>
      <w:pPr>
        <w:spacing w:before="156" w:beforeLines="50" w:after="156" w:afterLines="50"/>
        <w:jc w:val="center"/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154305</wp:posOffset>
            </wp:positionV>
            <wp:extent cx="634365" cy="655320"/>
            <wp:effectExtent l="0" t="0" r="13335" b="1143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pict>
          <v:shape id="_x0000_i1033" o:spt="136" alt="汽车         维修企业" type="#_x0000_t136" style="height:57.05pt;width:425.2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t"/>
            <v:textpath on="t" fitshape="t" fitpath="t" trim="t" xscale="f" string="（A）摩  托  车       维  修  企  业" style="font-family:方正兰亭黑长简体;font-size:36pt;v-text-align:center;"/>
            <w10:wrap type="none"/>
            <w10:anchorlock/>
          </v:shape>
        </w:pict>
      </w:r>
    </w:p>
    <w:p>
      <w:pPr>
        <w:spacing w:before="156" w:beforeLines="50" w:after="156" w:afterLines="50"/>
        <w:ind w:left="8400" w:leftChars="4000"/>
        <w:rPr>
          <w:rFonts w:hint="default" w:ascii="Times New Roman" w:hAnsi="Times New Roman" w:eastAsia="方正兰亭黑长简体" w:cs="Times New Roman"/>
          <w:spacing w:val="80"/>
          <w:sz w:val="48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pict>
          <v:shape id="_x0000_i1034" o:spt="136" type="#_x0000_t136" style="height:24pt;width:125.3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NO. X X X X X X" style="font-family:方正兰亭黑长简体;font-size:36pt;v-text-align:right;"/>
            <w10:wrap type="none"/>
            <w10:anchorlock/>
          </v:shape>
        </w:pict>
      </w:r>
    </w:p>
    <w:p>
      <w:pPr>
        <w:ind w:left="1260" w:leftChars="600" w:firstLine="2240" w:firstLineChars="200"/>
        <w:rPr>
          <w:rFonts w:hint="default" w:ascii="Times New Roman" w:hAnsi="Times New Roman" w:eastAsia="方正兰亭黑长简体" w:cs="Times New Roman"/>
          <w:b/>
          <w:spacing w:val="80"/>
          <w:sz w:val="44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96"/>
          <w:szCs w:val="32"/>
        </w:rPr>
        <w:pict>
          <v:shape id="_x0000_i1035" o:spt="136" type="#_x0000_t136" style="height:115.5pt;width:194.2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t"/>
            <v:textpath on="t" fitshape="t" fitpath="t" trim="t" xscale="f" string="经 营 项 目                （B）&#10;&#10;备 案 部 门    X X X X X X&#10;&#10;监 督 电 话    X X X X X X" style="font-family:方正兰亭黑长简体;font-size:14pt;v-text-align:center;"/>
            <w10:wrap type="none"/>
            <w10:anchorlock/>
          </v:shape>
        </w:pict>
      </w:r>
    </w:p>
    <w:p>
      <w:pPr>
        <w:spacing w:line="360" w:lineRule="auto"/>
        <w:ind w:left="2520" w:leftChars="1200" w:firstLine="1120" w:firstLineChars="200"/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</w:pP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t xml:space="preserve">             </w:t>
      </w:r>
      <w:r>
        <w:rPr>
          <w:rFonts w:hint="default" w:ascii="Times New Roman" w:hAnsi="Times New Roman" w:eastAsia="方正兰亭黑长简体" w:cs="Times New Roman"/>
          <w:spacing w:val="80"/>
          <w:sz w:val="40"/>
          <w:szCs w:val="32"/>
        </w:rPr>
        <w:pict>
          <v:shape id="_x0000_i1036" o:spt="136" type="#_x0000_t136" style="height:24.3pt;width:150.55pt;" fillcolor="#00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X X X X X X     监 制" style="font-family:方正魏碑简体;font-size:36pt;v-text-align:center;"/>
            <w10:wrap type="none"/>
            <w10:anchorlock/>
          </v:shape>
        </w:pict>
      </w:r>
    </w:p>
    <w:p>
      <w:pPr>
        <w:spacing w:line="400" w:lineRule="exact"/>
        <w:ind w:left="1020" w:leftChars="200" w:hanging="600" w:hangingChars="250"/>
        <w:jc w:val="left"/>
        <w:rPr>
          <w:rFonts w:hint="default" w:ascii="Times New Roman" w:hAnsi="Times New Roman" w:eastAsia="仿宋_GB2312" w:cs="Times New Roman"/>
          <w:sz w:val="24"/>
          <w:szCs w:val="28"/>
        </w:rPr>
      </w:pPr>
    </w:p>
    <w:p>
      <w:pPr>
        <w:spacing w:line="300" w:lineRule="exact"/>
        <w:ind w:left="716" w:leftChars="91" w:hanging="525" w:hangingChars="25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</w:t>
      </w:r>
      <w:r>
        <w:rPr>
          <w:rFonts w:hint="default" w:ascii="Times New Roman" w:hAnsi="Times New Roman" w:cs="Times New Roman"/>
          <w:szCs w:val="21"/>
        </w:rPr>
        <w:t>：1.外轮廓尺寸为750mm×500mm×25mm；“摩托车维修企业”用55mm×40mm长黑体；蓝色徽标直径为85mm；No.XXXXXX用高20mm黑体；“经营项目、备案部门、监督电话”用32mm×27mm长黑体；材质：铜牌材。</w:t>
      </w:r>
    </w:p>
    <w:p>
      <w:pPr>
        <w:spacing w:line="300" w:lineRule="exact"/>
        <w:ind w:left="716" w:leftChars="291" w:hanging="105" w:hangingChars="5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2.A处根据备案项目，分别填写一类或二类，并与B相协调。</w:t>
      </w:r>
    </w:p>
    <w:p>
      <w:pPr>
        <w:spacing w:line="300" w:lineRule="exact"/>
        <w:ind w:left="716" w:leftChars="291" w:hanging="105" w:hangingChars="50"/>
        <w:jc w:val="left"/>
        <w:rPr>
          <w:rFonts w:hint="default" w:ascii="Times New Roman" w:hAnsi="Times New Roman" w:cs="Times New Roman"/>
          <w:szCs w:val="2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szCs w:val="21"/>
        </w:rPr>
        <w:t>3.B处根据备案项目，分别填写摩托车整车修理、总成修理、整车维护、小修、竣工检验和专项修理。用高23mm×28mm扁体。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28"/>
        </w:rPr>
        <w:t>附件3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Times New Roman"/>
          <w:sz w:val="44"/>
          <w:szCs w:val="32"/>
        </w:rPr>
      </w:pPr>
      <w:r>
        <w:rPr>
          <w:rFonts w:hint="eastAsia" w:ascii="方正小标宋_GBK" w:hAnsi="方正小标宋_GBK" w:eastAsia="方正小标宋_GBK" w:cs="Times New Roman"/>
          <w:sz w:val="44"/>
          <w:szCs w:val="32"/>
        </w:rPr>
        <w:t>机动车维修竣工出厂合格证</w:t>
      </w:r>
    </w:p>
    <w:p>
      <w:pPr>
        <w:spacing w:line="360" w:lineRule="auto"/>
        <w:ind w:firstLine="420" w:firstLineChars="150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1.“机动车维修竣工出厂合格证”式样（正面）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</w:trPr>
        <w:tc>
          <w:tcPr>
            <w:tcW w:w="1574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634365" cy="654685"/>
                  <wp:effectExtent l="0" t="0" r="13335" b="12065"/>
                  <wp:docPr id="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兰亭黑长简体" w:cs="Times New Roman"/>
                <w:spacing w:val="80"/>
                <w:sz w:val="96"/>
                <w:szCs w:val="32"/>
              </w:rPr>
              <w:pict>
                <v:shape id="_x0000_i1038" o:spt="136" alt="汽车         维修企业" type="#_x0000_t136" style="height:32.25pt;width:273pt;rotation:5898240f;" fillcolor="#000000" filled="t" stroked="f" coordsize="21600,21600" adj="10800">
                  <v:path/>
                  <v:fill on="t" focussize="0,0"/>
                  <v:stroke on="f"/>
                  <v:imagedata o:title=""/>
                  <o:lock v:ext="edit" grouping="f" rotation="f" text="f" aspectratio="t"/>
                  <v:textpath on="t" fitshape="t" fitpath="t" trim="t" xscale="f" string="            合  格  证 " style="font-family:方正综艺简体;font-size:44pt;font-weight:bold;v-rotate-letters:t;v-text-align:center;v-text-spacing:78650f;"/>
                  <w10:wrap type="none"/>
                  <w10:anchorlock/>
                </v:shape>
              </w:pic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兰亭黑长简体" w:cs="Times New Roman"/>
                <w:spacing w:val="80"/>
                <w:sz w:val="96"/>
                <w:szCs w:val="32"/>
              </w:rPr>
              <w:pict>
                <v:shape id="_x0000_i1039" o:spt="136" alt="汽车         维修企业" type="#_x0000_t136" style="height:19.45pt;width:252pt;rotation:5898240f;" fillcolor="#000000" filled="t" stroked="f" coordsize="21600,21600" adj="10800">
                  <v:path/>
                  <v:fill on="t" focussize="0,0"/>
                  <v:stroke on="f"/>
                  <v:imagedata o:title=""/>
                  <o:lock v:ext="edit" grouping="f" rotation="f" text="f" aspectratio="t"/>
                  <v:textpath on="t" fitshape="t" fitpath="t" trim="t" xscale="f" string="机 动 车 维 修 竣 工 出 厂              " style="font-family:方正综艺简体;font-size:18pt;v-rotate-letters:t;v-text-align:center;v-text-spacing:78650f;"/>
                  <w10:wrap type="none"/>
                  <w10:anchorlock/>
                </v:shape>
              </w:pic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634365" cy="654685"/>
                  <wp:effectExtent l="0" t="0" r="13335" b="12065"/>
                  <wp:docPr id="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兰亭黑长简体" w:cs="Times New Roman"/>
                <w:spacing w:val="80"/>
                <w:sz w:val="96"/>
                <w:szCs w:val="32"/>
              </w:rPr>
              <w:pict>
                <v:shape id="_x0000_i1041" o:spt="136" alt="汽车         维修企业" type="#_x0000_t136" style="height:32.25pt;width:273pt;rotation:5898240f;" fillcolor="#000000" filled="t" stroked="f" coordsize="21600,21600" adj="10800">
                  <v:path/>
                  <v:fill on="t" focussize="0,0"/>
                  <v:stroke on="f"/>
                  <v:imagedata o:title=""/>
                  <o:lock v:ext="edit" grouping="f" rotation="f" text="f" aspectratio="t"/>
                  <v:textpath on="t" fitshape="t" fitpath="t" trim="t" xscale="f" string="            合  格  证 " style="font-family:方正综艺简体;font-size:44pt;font-weight:bold;v-rotate-letters:t;v-text-align:center;v-text-spacing:78650f;"/>
                  <w10:wrap type="none"/>
                  <w10:anchorlock/>
                </v:shape>
              </w:pic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兰亭黑长简体" w:cs="Times New Roman"/>
                <w:spacing w:val="80"/>
                <w:sz w:val="96"/>
                <w:szCs w:val="32"/>
              </w:rPr>
              <w:pict>
                <v:shape id="_x0000_i1042" o:spt="136" alt="汽车         维修企业" type="#_x0000_t136" style="height:19.45pt;width:252pt;rotation:5898240f;" fillcolor="#000000" filled="t" stroked="f" coordsize="21600,21600" adj="10800">
                  <v:path/>
                  <v:fill on="t" focussize="0,0"/>
                  <v:stroke on="f"/>
                  <v:imagedata o:title=""/>
                  <o:lock v:ext="edit" grouping="f" rotation="f" text="f" aspectratio="t"/>
                  <v:textpath on="t" fitshape="t" fitpath="t" trim="t" xscale="f" string="机 动 车 维 修 竣 工 出 厂              " style="font-family:方正综艺简体;font-size:18pt;v-rotate-letters:t;v-text-align:center;v-text-spacing:78650f;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7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剪开线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空白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中折线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2.“机动车维修竣工出厂合格证”内容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240"/>
        <w:gridCol w:w="885"/>
        <w:gridCol w:w="276"/>
        <w:gridCol w:w="8"/>
        <w:gridCol w:w="2549"/>
        <w:gridCol w:w="1"/>
        <w:gridCol w:w="904"/>
        <w:gridCol w:w="1202"/>
        <w:gridCol w:w="229"/>
        <w:gridCol w:w="7"/>
        <w:gridCol w:w="2749"/>
        <w:gridCol w:w="1591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0" w:hRule="atLeast"/>
          <w:jc w:val="center"/>
        </w:trPr>
        <w:tc>
          <w:tcPr>
            <w:tcW w:w="4925" w:type="dxa"/>
            <w:gridSpan w:val="4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NO.00000000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>存根</w:t>
            </w:r>
          </w:p>
        </w:tc>
        <w:tc>
          <w:tcPr>
            <w:tcW w:w="4893" w:type="dxa"/>
            <w:gridSpan w:val="6"/>
            <w:tcBorders>
              <w:left w:val="dotted" w:color="auto" w:sz="12" w:space="0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NO.00000000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>车属单位保管</w:t>
            </w:r>
          </w:p>
        </w:tc>
        <w:tc>
          <w:tcPr>
            <w:tcW w:w="4347" w:type="dxa"/>
            <w:gridSpan w:val="3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NO.00000000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>质量保证卡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0"/>
                <w:kern w:val="0"/>
                <w:sz w:val="24"/>
                <w:szCs w:val="24"/>
                <w:fitText w:val="2240" w:id="0"/>
              </w:rPr>
              <w:t>托修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0"/>
              </w:rPr>
              <w:t>方</w:t>
            </w:r>
          </w:p>
        </w:tc>
        <w:tc>
          <w:tcPr>
            <w:tcW w:w="212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0"/>
                <w:kern w:val="0"/>
                <w:sz w:val="24"/>
                <w:szCs w:val="24"/>
                <w:fitText w:val="2240" w:id="1"/>
              </w:rPr>
              <w:t>托修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1"/>
              </w:rPr>
              <w:t>方</w:t>
            </w:r>
          </w:p>
        </w:tc>
        <w:tc>
          <w:tcPr>
            <w:tcW w:w="2107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restart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210" w:leftChars="100" w:right="210" w:rightChars="100"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该车按维修合同进行维修，本厂对维修竣工的车辆实行质量保证，质量保证期为车辆行驶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万公里或者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日。在托修单位严格执行走合期规定、合理使用、正常维护的情况下，出现的维修质量问题，凭此卡随竣工出厂合格证，由本厂负责包修，免返修工料费和工时费，在原维修类别期限内修竣交托修方。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13"/>
                <w:kern w:val="0"/>
                <w:sz w:val="24"/>
                <w:szCs w:val="24"/>
                <w:fitText w:val="2240" w:id="2"/>
              </w:rPr>
              <w:t>车牌号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24"/>
                <w:szCs w:val="24"/>
                <w:fitText w:val="2240" w:id="2"/>
              </w:rPr>
              <w:t>码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13"/>
                <w:kern w:val="0"/>
                <w:sz w:val="24"/>
                <w:szCs w:val="24"/>
                <w:fitText w:val="2240" w:id="3"/>
              </w:rPr>
              <w:t>车牌号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24"/>
                <w:szCs w:val="24"/>
                <w:fitText w:val="2240" w:id="3"/>
              </w:rPr>
              <w:t>码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80"/>
                <w:kern w:val="0"/>
                <w:sz w:val="24"/>
                <w:szCs w:val="24"/>
                <w:fitText w:val="2240" w:id="4"/>
              </w:rPr>
              <w:t>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4"/>
              </w:rPr>
              <w:t>型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80"/>
                <w:kern w:val="0"/>
                <w:sz w:val="24"/>
                <w:szCs w:val="24"/>
                <w:fitText w:val="2240" w:id="5"/>
              </w:rPr>
              <w:t>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5"/>
              </w:rPr>
              <w:t>型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4"/>
                <w:kern w:val="0"/>
                <w:sz w:val="24"/>
                <w:szCs w:val="24"/>
                <w:fitText w:val="2240" w:id="6"/>
              </w:rPr>
              <w:t>发动机型号/编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6"/>
              </w:rPr>
              <w:t>号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4"/>
                <w:kern w:val="0"/>
                <w:sz w:val="24"/>
                <w:szCs w:val="24"/>
                <w:fitText w:val="2240" w:id="7"/>
              </w:rPr>
              <w:t>发动机型号/编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7"/>
              </w:rPr>
              <w:t>号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6"/>
                <w:kern w:val="0"/>
                <w:sz w:val="24"/>
                <w:szCs w:val="24"/>
                <w:fitText w:val="2240" w:id="8"/>
              </w:rPr>
              <w:t>底盘（车身）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4"/>
                <w:szCs w:val="24"/>
                <w:fitText w:val="2240" w:id="8"/>
              </w:rPr>
              <w:t>号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6"/>
                <w:kern w:val="0"/>
                <w:sz w:val="24"/>
                <w:szCs w:val="24"/>
                <w:fitText w:val="2240" w:id="9"/>
              </w:rPr>
              <w:t>底盘（车身）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4"/>
                <w:szCs w:val="24"/>
                <w:fitText w:val="2240" w:id="9"/>
              </w:rPr>
              <w:t>号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13"/>
                <w:kern w:val="0"/>
                <w:sz w:val="24"/>
                <w:szCs w:val="24"/>
                <w:fitText w:val="2240" w:id="10"/>
              </w:rPr>
              <w:t>维修类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24"/>
                <w:szCs w:val="24"/>
                <w:fitText w:val="2240" w:id="10"/>
              </w:rPr>
              <w:t>别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213"/>
                <w:kern w:val="0"/>
                <w:sz w:val="24"/>
                <w:szCs w:val="24"/>
                <w:fitText w:val="2240" w:id="11"/>
              </w:rPr>
              <w:t>维修类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24"/>
                <w:szCs w:val="24"/>
                <w:fitText w:val="2240" w:id="11"/>
              </w:rPr>
              <w:t>别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0"/>
                <w:kern w:val="0"/>
                <w:sz w:val="24"/>
                <w:szCs w:val="24"/>
                <w:fitText w:val="2240" w:id="12"/>
              </w:rPr>
              <w:t>维修合同编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12"/>
              </w:rPr>
              <w:t>号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80"/>
                <w:kern w:val="0"/>
                <w:sz w:val="24"/>
                <w:szCs w:val="24"/>
                <w:fitText w:val="2240" w:id="13"/>
              </w:rPr>
              <w:t>维修合同编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2240" w:id="13"/>
              </w:rPr>
              <w:t>号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6"/>
                <w:kern w:val="0"/>
                <w:sz w:val="24"/>
                <w:szCs w:val="24"/>
                <w:fitText w:val="2240" w:id="14"/>
              </w:rPr>
              <w:t>出厂里程表示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4"/>
                <w:szCs w:val="24"/>
                <w:fitText w:val="2240" w:id="14"/>
              </w:rPr>
              <w:t>值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6"/>
                <w:kern w:val="0"/>
                <w:sz w:val="24"/>
                <w:szCs w:val="24"/>
                <w:fitText w:val="2240" w:id="15"/>
              </w:rPr>
              <w:t>出厂里程表示</w:t>
            </w:r>
            <w:r>
              <w:rPr>
                <w:rFonts w:hint="default" w:ascii="Times New Roman" w:hAnsi="Times New Roman" w:eastAsia="仿宋_GB2312" w:cs="Times New Roman"/>
                <w:spacing w:val="4"/>
                <w:kern w:val="0"/>
                <w:sz w:val="24"/>
                <w:szCs w:val="24"/>
                <w:fitText w:val="2240" w:id="15"/>
              </w:rPr>
              <w:t>值</w:t>
            </w:r>
          </w:p>
        </w:tc>
        <w:tc>
          <w:tcPr>
            <w:tcW w:w="210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continue"/>
            <w:tcBorders>
              <w:left w:val="nil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5" w:hRule="atLeast"/>
          <w:jc w:val="center"/>
        </w:trPr>
        <w:tc>
          <w:tcPr>
            <w:tcW w:w="4925" w:type="dxa"/>
            <w:gridSpan w:val="4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该车按维修合同维修，经检验合格，准予出厂。</w:t>
            </w:r>
          </w:p>
        </w:tc>
        <w:tc>
          <w:tcPr>
            <w:tcW w:w="4893" w:type="dxa"/>
            <w:gridSpan w:val="6"/>
            <w:tcBorders>
              <w:left w:val="dotted" w:color="auto" w:sz="12" w:space="0"/>
              <w:right w:val="dotted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该车按维修合同维修，经检验合格，准予出厂。</w:t>
            </w:r>
          </w:p>
        </w:tc>
        <w:tc>
          <w:tcPr>
            <w:tcW w:w="4347" w:type="dxa"/>
            <w:gridSpan w:val="3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返修情况记录：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89" w:hRule="atLeast"/>
          <w:jc w:val="center"/>
        </w:trPr>
        <w:tc>
          <w:tcPr>
            <w:tcW w:w="3764" w:type="dxa"/>
            <w:gridSpan w:val="2"/>
            <w:noWrap w:val="0"/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1440" w:id="16"/>
              </w:rPr>
              <w:t>质量检验员：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161" w:type="dxa"/>
            <w:gridSpan w:val="2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3462" w:type="dxa"/>
            <w:gridSpan w:val="4"/>
            <w:tcBorders>
              <w:left w:val="dotted" w:color="auto" w:sz="12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firstLine="720" w:firstLineChars="3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1440" w:id="17"/>
              </w:rPr>
              <w:t>质量检验员：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431" w:type="dxa"/>
            <w:gridSpan w:val="2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4347" w:type="dxa"/>
            <w:gridSpan w:val="3"/>
            <w:vMerge w:val="restart"/>
            <w:tcBorders>
              <w:left w:val="dotted" w:color="auto" w:sz="12" w:space="0"/>
            </w:tcBorders>
            <w:noWrap w:val="0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7"/>
              <w:gridCol w:w="687"/>
              <w:gridCol w:w="688"/>
              <w:gridCol w:w="688"/>
              <w:gridCol w:w="688"/>
              <w:gridCol w:w="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68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eastAsia="仿宋_GB2312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</w:rPr>
                    <w:t>次数</w:t>
                  </w:r>
                </w:p>
              </w:tc>
              <w:tc>
                <w:tcPr>
                  <w:tcW w:w="68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eastAsia="仿宋_GB2312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</w:rPr>
                    <w:t>返修项目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eastAsia="仿宋_GB2312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</w:rPr>
                    <w:t>返修日期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eastAsia="仿宋_GB2312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</w:rPr>
                    <w:t>修竣日期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eastAsia="仿宋_GB2312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</w:rPr>
                    <w:t>送修人</w:t>
                  </w:r>
                </w:p>
              </w:tc>
              <w:tc>
                <w:tcPr>
                  <w:tcW w:w="68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Times New Roman" w:hAnsi="Times New Roman" w:eastAsia="仿宋_GB2312" w:cs="Times New Roma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</w:rPr>
                    <w:t>质检员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687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7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8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8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8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6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687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7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8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8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8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  <w:tc>
                <w:tcPr>
                  <w:tcW w:w="686" w:type="dxa"/>
                  <w:noWrap w:val="0"/>
                  <w:vAlign w:val="top"/>
                </w:tcPr>
                <w:p>
                  <w:pPr>
                    <w:spacing w:line="240" w:lineRule="exact"/>
                    <w:rPr>
                      <w:rFonts w:hint="default" w:ascii="Times New Roman" w:hAnsi="Times New Roman" w:cs="Times New Roman"/>
                    </w:rPr>
                  </w:pPr>
                </w:p>
              </w:tc>
            </w:tr>
          </w:tbl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89" w:hRule="atLeast"/>
          <w:jc w:val="center"/>
        </w:trPr>
        <w:tc>
          <w:tcPr>
            <w:tcW w:w="3764" w:type="dxa"/>
            <w:gridSpan w:val="2"/>
            <w:noWrap w:val="0"/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0"/>
                <w:kern w:val="0"/>
                <w:sz w:val="24"/>
                <w:szCs w:val="24"/>
                <w:fitText w:val="1440" w:id="18"/>
              </w:rPr>
              <w:t>承修单位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1440" w:id="1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161" w:type="dxa"/>
            <w:gridSpan w:val="2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3462" w:type="dxa"/>
            <w:gridSpan w:val="4"/>
            <w:tcBorders>
              <w:left w:val="dotted" w:color="auto" w:sz="12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firstLine="900" w:firstLineChars="30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0"/>
                <w:kern w:val="0"/>
                <w:sz w:val="24"/>
                <w:szCs w:val="24"/>
                <w:fitText w:val="1440" w:id="19"/>
              </w:rPr>
              <w:t>承修单位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1440" w:id="19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431" w:type="dxa"/>
            <w:gridSpan w:val="2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4347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1" w:hRule="atLeast"/>
          <w:jc w:val="center"/>
        </w:trPr>
        <w:tc>
          <w:tcPr>
            <w:tcW w:w="252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进厂日期：</w:t>
            </w:r>
          </w:p>
        </w:tc>
        <w:tc>
          <w:tcPr>
            <w:tcW w:w="2401" w:type="dxa"/>
            <w:gridSpan w:val="3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出厂日期：</w:t>
            </w:r>
          </w:p>
        </w:tc>
        <w:tc>
          <w:tcPr>
            <w:tcW w:w="2558" w:type="dxa"/>
            <w:gridSpan w:val="3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进厂日期：</w:t>
            </w:r>
          </w:p>
        </w:tc>
        <w:tc>
          <w:tcPr>
            <w:tcW w:w="2335" w:type="dxa"/>
            <w:gridSpan w:val="3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出厂日期：</w:t>
            </w:r>
          </w:p>
        </w:tc>
        <w:tc>
          <w:tcPr>
            <w:tcW w:w="4347" w:type="dxa"/>
            <w:gridSpan w:val="3"/>
            <w:vMerge w:val="continue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89" w:hRule="atLeast"/>
          <w:jc w:val="center"/>
        </w:trPr>
        <w:tc>
          <w:tcPr>
            <w:tcW w:w="4925" w:type="dxa"/>
            <w:gridSpan w:val="4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托修方接车人：                  （签字）</w:t>
            </w:r>
          </w:p>
        </w:tc>
        <w:tc>
          <w:tcPr>
            <w:tcW w:w="4893" w:type="dxa"/>
            <w:gridSpan w:val="6"/>
            <w:tcBorders>
              <w:left w:val="dotted" w:color="auto" w:sz="12" w:space="0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托修方接车人：                  （签字）</w:t>
            </w:r>
          </w:p>
        </w:tc>
        <w:tc>
          <w:tcPr>
            <w:tcW w:w="2756" w:type="dxa"/>
            <w:gridSpan w:val="2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维修发票号：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89" w:hRule="atLeast"/>
          <w:jc w:val="center"/>
        </w:trPr>
        <w:tc>
          <w:tcPr>
            <w:tcW w:w="4925" w:type="dxa"/>
            <w:gridSpan w:val="4"/>
            <w:tcBorders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kern w:val="0"/>
                <w:sz w:val="24"/>
                <w:szCs w:val="24"/>
                <w:fitText w:val="1680" w:id="20"/>
              </w:rPr>
              <w:t>接车日期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1680" w:id="20"/>
              </w:rPr>
              <w:t>：</w:t>
            </w:r>
          </w:p>
        </w:tc>
        <w:tc>
          <w:tcPr>
            <w:tcW w:w="4893" w:type="dxa"/>
            <w:gridSpan w:val="6"/>
            <w:tcBorders>
              <w:left w:val="dotted" w:color="auto" w:sz="12" w:space="0"/>
              <w:righ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60"/>
                <w:kern w:val="0"/>
                <w:sz w:val="24"/>
                <w:szCs w:val="24"/>
                <w:fitText w:val="1680" w:id="21"/>
              </w:rPr>
              <w:t>接车日期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fitText w:val="1680" w:id="21"/>
              </w:rPr>
              <w:t>：</w:t>
            </w:r>
          </w:p>
        </w:tc>
        <w:tc>
          <w:tcPr>
            <w:tcW w:w="2756" w:type="dxa"/>
            <w:gridSpan w:val="2"/>
            <w:tcBorders>
              <w:left w:val="dotted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维修竣工出厂日期：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70" w:hRule="atLeast"/>
          <w:jc w:val="center"/>
        </w:trPr>
        <w:tc>
          <w:tcPr>
            <w:tcW w:w="49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（对应正面合格证面）</w:t>
            </w:r>
          </w:p>
        </w:tc>
        <w:tc>
          <w:tcPr>
            <w:tcW w:w="489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（对应正面合格证面）</w:t>
            </w:r>
          </w:p>
        </w:tc>
        <w:tc>
          <w:tcPr>
            <w:tcW w:w="43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（对应正面白底）</w:t>
            </w:r>
          </w:p>
        </w:tc>
      </w:tr>
    </w:tbl>
    <w:p>
      <w:pPr>
        <w:ind w:firstLine="420" w:firstLineChars="200"/>
        <w:rPr>
          <w:rFonts w:hint="default" w:ascii="Times New Roman" w:hAnsi="Times New Roman" w:eastAsia="黑体" w:cs="Times New Roman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</w:t>
      </w:r>
      <w:r>
        <w:rPr>
          <w:rFonts w:hint="default" w:ascii="Times New Roman" w:hAnsi="Times New Roman" w:cs="Times New Roman"/>
          <w:szCs w:val="21"/>
        </w:rPr>
        <w:t>：1.外廓尺寸为260mm×184mm。“存根”、“车属单位保管”字体为小四号仿宋；“质量保证卡”字体为五号仿宋。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szCs w:val="21"/>
        </w:rPr>
        <w:t xml:space="preserve">    2.材质：157克铜版纸。</w:t>
      </w:r>
    </w:p>
    <w:p>
      <w:pPr>
        <w:rPr>
          <w:rFonts w:hint="default" w:ascii="Times New Roman" w:hAnsi="Times New Roman" w:eastAsia="仿宋_GB2312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kern w:val="0"/>
          <w:position w:val="0"/>
          <w:sz w:val="32"/>
          <w:u w:val="none" w:color="000000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8" w:right="1814" w:bottom="1588" w:left="1701" w:header="851" w:footer="96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黑长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4"/>
      </w:rPr>
    </w:pPr>
    <w:r>
      <w:rPr>
        <w:sz w:val="21"/>
        <w:szCs w:val="24"/>
      </w:rPr>
      <w:fldChar w:fldCharType="begin"/>
    </w:r>
    <w:r>
      <w:rPr>
        <w:sz w:val="21"/>
        <w:szCs w:val="24"/>
      </w:rPr>
      <w:instrText xml:space="preserve">PAGE   \* MERGEFORMAT</w:instrText>
    </w:r>
    <w:r>
      <w:rPr>
        <w:sz w:val="21"/>
        <w:szCs w:val="24"/>
      </w:rPr>
      <w:fldChar w:fldCharType="separate"/>
    </w:r>
    <w:r>
      <w:rPr>
        <w:sz w:val="21"/>
        <w:szCs w:val="24"/>
      </w:rPr>
      <w:t>1</w:t>
    </w:r>
    <w:r>
      <w:rPr>
        <w:sz w:val="21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E2764"/>
    <w:rsid w:val="0EC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2020-07-17T10:58:00Z</dcterms:created>
  <dc:creator>Snail  walk(慢节奏)</dc:creator>
  <cp:lastModifiedBy>Snail  walk(慢节奏)</cp:lastModifiedBy>
  <dcterms:modified xsi:type="dcterms:W3CDTF">2020-07-17T10:59:16Z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