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80" w:lineRule="exact"/>
        <w:jc w:val="both"/>
        <w:rPr>
          <w:rFonts w:ascii="Times New Roman" w:hAnsi="Times New Roman" w:cs="Times New Roman"/>
        </w:rPr>
      </w:pPr>
      <w:bookmarkStart w:id="0" w:name="_Toc24799994"/>
      <w:bookmarkStart w:id="1" w:name="_Toc24796996"/>
      <w:bookmarkStart w:id="2" w:name="_Toc147"/>
      <w:bookmarkStart w:id="3" w:name="_Toc80690035"/>
      <w:bookmarkStart w:id="4" w:name="_Toc24799695"/>
      <w:bookmarkStart w:id="5" w:name="_Toc29158119"/>
      <w:bookmarkStart w:id="6" w:name="_Toc24798802"/>
      <w:r>
        <w:rPr>
          <w:rFonts w:hint="default" w:ascii="Times New Roman" w:hAnsi="Times New Roman" w:cs="Times New Roman"/>
        </w:rPr>
        <w:t>附件</w:t>
      </w:r>
      <w:r>
        <w:rPr>
          <w:rFonts w:ascii="Times New Roman" w:hAnsi="Times New Roman" w:cs="Times New Roman"/>
        </w:rPr>
        <w:t xml:space="preserve">B </w:t>
      </w:r>
      <w:r>
        <w:rPr>
          <w:rFonts w:hint="default" w:ascii="Times New Roman" w:hAnsi="Times New Roman" w:cs="Times New Roman"/>
        </w:rPr>
        <w:t>飞机灯光的显示</w:t>
      </w:r>
      <w:bookmarkEnd w:id="0"/>
      <w:bookmarkEnd w:id="1"/>
      <w:bookmarkEnd w:id="2"/>
      <w:bookmarkEnd w:id="3"/>
      <w:bookmarkEnd w:id="4"/>
      <w:bookmarkEnd w:id="5"/>
      <w:bookmarkEnd w:id="6"/>
    </w:p>
    <w:p>
      <w:pPr>
        <w:spacing w:line="580" w:lineRule="exact"/>
        <w:rPr>
          <w:rFonts w:ascii="Times New Roman" w:hAnsi="Times New Roman" w:eastAsia="仿宋_GB2312" w:cs="Times New Roman"/>
          <w:b/>
          <w:bCs/>
          <w:sz w:val="32"/>
          <w:szCs w:val="32"/>
        </w:rPr>
      </w:pPr>
      <w:bookmarkStart w:id="7" w:name="_Toc523314637"/>
      <w:r>
        <w:rPr>
          <w:rFonts w:ascii="Times New Roman" w:hAnsi="Times New Roman" w:eastAsia="仿宋_GB2312" w:cs="Times New Roman"/>
          <w:b/>
          <w:bCs/>
          <w:sz w:val="32"/>
          <w:szCs w:val="32"/>
        </w:rPr>
        <w:t xml:space="preserve">1. </w:t>
      </w:r>
      <w:r>
        <w:rPr>
          <w:rFonts w:hint="default" w:ascii="Times New Roman" w:hAnsi="Times New Roman" w:eastAsia="仿宋_GB2312" w:cs="Times New Roman"/>
          <w:b/>
          <w:bCs/>
          <w:sz w:val="32"/>
          <w:szCs w:val="32"/>
        </w:rPr>
        <w:t>术语</w:t>
      </w:r>
      <w:bookmarkEnd w:id="7"/>
    </w:p>
    <w:p>
      <w:pPr>
        <w:spacing w:line="58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本附件所用的下列术语含义如下：</w:t>
      </w:r>
    </w:p>
    <w:p>
      <w:pPr>
        <w:widowControl/>
        <w:autoSpaceDE w:val="0"/>
        <w:autoSpaceDN w:val="0"/>
        <w:adjustRightInd w:val="0"/>
        <w:spacing w:line="580" w:lineRule="exact"/>
        <w:ind w:firstLine="643"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覆盖角</w:t>
      </w:r>
      <w:r>
        <w:rPr>
          <w:rFonts w:hint="default" w:ascii="Times New Roman" w:hAnsi="Times New Roman" w:eastAsia="仿宋_GB2312" w:cs="Times New Roman"/>
          <w:color w:val="000000"/>
          <w:sz w:val="32"/>
          <w:szCs w:val="32"/>
        </w:rPr>
        <w:t>：</w:t>
      </w:r>
    </w:p>
    <w:p>
      <w:pPr>
        <w:widowControl/>
        <w:autoSpaceDE w:val="0"/>
        <w:autoSpaceDN w:val="0"/>
        <w:adjustRightInd w:val="0"/>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(a)覆盖角A是沿纵轴向后看，由通过纵轴的垂直向右70度和向左70度的两个相交的垂直面形成。</w:t>
      </w:r>
    </w:p>
    <w:p>
      <w:pPr>
        <w:widowControl/>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(b)覆盖角F是沿纵轴向前看，由通过纵轴的垂直向右110度和向左110度的两个相交的垂直面形成。</w:t>
      </w:r>
    </w:p>
    <w:p>
      <w:pPr>
        <w:widowControl/>
        <w:autoSpaceDE w:val="0"/>
        <w:autoSpaceDN w:val="0"/>
        <w:adjustRightInd w:val="0"/>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(c)覆盖角L是沿纵轴向前看，由一个平行于飞机纵轴而另一个在前者的左110度的两个相交垂直面形成。</w:t>
      </w:r>
    </w:p>
    <w:p>
      <w:pPr>
        <w:widowControl/>
        <w:autoSpaceDE w:val="0"/>
        <w:autoSpaceDN w:val="0"/>
        <w:adjustRightInd w:val="0"/>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(d)覆盖角R是沿纵轴向前看，由一个平行于飞机纵轴而另一个在前者的右110度的两个相交垂直面形成。</w:t>
      </w:r>
    </w:p>
    <w:p>
      <w:pPr>
        <w:widowControl/>
        <w:autoSpaceDE w:val="0"/>
        <w:autoSpaceDN w:val="0"/>
        <w:adjustRightInd w:val="0"/>
        <w:spacing w:line="580" w:lineRule="exact"/>
        <w:ind w:firstLine="643" w:firstLineChars="200"/>
        <w:rPr>
          <w:rFonts w:ascii="Times New Roman" w:hAnsi="Times New Roman" w:eastAsia="仿宋_GB2312" w:cs="Times New Roman"/>
          <w:sz w:val="32"/>
          <w:szCs w:val="32"/>
        </w:rPr>
      </w:pPr>
      <w:r>
        <w:rPr>
          <w:rFonts w:hint="default" w:ascii="Times New Roman" w:hAnsi="Times New Roman" w:eastAsia="仿宋_GB2312" w:cs="Times New Roman"/>
          <w:b/>
          <w:sz w:val="32"/>
          <w:szCs w:val="32"/>
        </w:rPr>
        <w:t>水平面</w:t>
      </w:r>
      <w:r>
        <w:rPr>
          <w:rFonts w:hint="default" w:ascii="Times New Roman" w:hAnsi="Times New Roman" w:eastAsia="仿宋_GB2312" w:cs="Times New Roman"/>
          <w:color w:val="000000"/>
          <w:sz w:val="32"/>
          <w:szCs w:val="32"/>
        </w:rPr>
        <w:t>：包含纵轴并垂直于飞机对称平面的平面。</w:t>
      </w:r>
    </w:p>
    <w:p>
      <w:pPr>
        <w:widowControl/>
        <w:autoSpaceDE w:val="0"/>
        <w:autoSpaceDN w:val="0"/>
        <w:adjustRightInd w:val="0"/>
        <w:spacing w:line="580" w:lineRule="exact"/>
        <w:ind w:firstLine="643"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飞机的纵轴</w:t>
      </w:r>
      <w:r>
        <w:rPr>
          <w:rFonts w:hint="default" w:ascii="Times New Roman" w:hAnsi="Times New Roman" w:eastAsia="仿宋_GB2312" w:cs="Times New Roman"/>
          <w:color w:val="000000"/>
          <w:sz w:val="32"/>
          <w:szCs w:val="32"/>
        </w:rPr>
        <w:t>：平行于以正常巡航速度飞行的方向，并通过飞机中心的一条选定的轴线。</w:t>
      </w:r>
    </w:p>
    <w:p>
      <w:pPr>
        <w:spacing w:line="580" w:lineRule="exact"/>
        <w:ind w:firstLine="643"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在行进中</w:t>
      </w:r>
      <w:r>
        <w:rPr>
          <w:rFonts w:hint="default" w:ascii="Times New Roman" w:hAnsi="Times New Roman" w:eastAsia="仿宋_GB2312" w:cs="Times New Roman"/>
          <w:color w:val="000000"/>
          <w:sz w:val="32"/>
          <w:szCs w:val="32"/>
        </w:rPr>
        <w:t>：当一架在水面上的飞机处于“可动状态”并与水已有了相对速度时，称为“在行进中”。</w:t>
      </w:r>
    </w:p>
    <w:p>
      <w:pPr>
        <w:spacing w:line="580" w:lineRule="exact"/>
        <w:ind w:firstLine="643"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在控制下</w:t>
      </w:r>
      <w:r>
        <w:rPr>
          <w:rFonts w:hint="default" w:ascii="Times New Roman" w:hAnsi="Times New Roman" w:eastAsia="仿宋_GB2312" w:cs="Times New Roman"/>
          <w:color w:val="000000"/>
          <w:sz w:val="32"/>
          <w:szCs w:val="32"/>
        </w:rPr>
        <w:t>：当一架在水面上的飞机为避免与其他船只相撞能够执行《国际海上防撞规则》所要求的机动动作时，称为“在控制下”。</w:t>
      </w:r>
    </w:p>
    <w:p>
      <w:pPr>
        <w:spacing w:line="580" w:lineRule="exact"/>
        <w:ind w:firstLine="643"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可动</w:t>
      </w:r>
      <w:r>
        <w:rPr>
          <w:rFonts w:hint="default" w:ascii="Times New Roman" w:hAnsi="Times New Roman" w:eastAsia="仿宋_GB2312" w:cs="Times New Roman"/>
          <w:color w:val="000000"/>
          <w:sz w:val="32"/>
          <w:szCs w:val="32"/>
        </w:rPr>
        <w:t>：当一架在水面上的飞机不是搁浅或者锚定在海底或者系留在地面或者水面上的任何固定物体时，称为“可动”。</w:t>
      </w:r>
    </w:p>
    <w:p>
      <w:pPr>
        <w:spacing w:line="580" w:lineRule="exact"/>
        <w:ind w:firstLine="643"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垂直面</w:t>
      </w:r>
      <w:r>
        <w:rPr>
          <w:rFonts w:hint="default" w:ascii="Times New Roman" w:hAnsi="Times New Roman" w:eastAsia="仿宋_GB2312" w:cs="Times New Roman"/>
          <w:color w:val="000000"/>
          <w:sz w:val="32"/>
          <w:szCs w:val="32"/>
        </w:rPr>
        <w:t>：垂直于水平面的平面。</w:t>
      </w:r>
    </w:p>
    <w:p>
      <w:pPr>
        <w:spacing w:line="580" w:lineRule="exact"/>
        <w:ind w:firstLine="643"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可见</w:t>
      </w:r>
      <w:r>
        <w:rPr>
          <w:rFonts w:hint="default" w:ascii="Times New Roman" w:hAnsi="Times New Roman" w:eastAsia="仿宋_GB2312" w:cs="Times New Roman"/>
          <w:color w:val="000000"/>
          <w:sz w:val="32"/>
          <w:szCs w:val="32"/>
        </w:rPr>
        <w:t>：在明朗大气的夜间能看得见的。</w:t>
      </w:r>
    </w:p>
    <w:p>
      <w:pPr>
        <w:spacing w:line="580" w:lineRule="exact"/>
        <w:rPr>
          <w:rFonts w:ascii="Times New Roman" w:hAnsi="Times New Roman" w:eastAsia="仿宋_GB2312" w:cs="Times New Roman"/>
          <w:b/>
          <w:bCs/>
          <w:sz w:val="32"/>
          <w:szCs w:val="32"/>
        </w:rPr>
      </w:pPr>
      <w:bookmarkStart w:id="8" w:name="_Toc523314638"/>
      <w:r>
        <w:rPr>
          <w:rFonts w:ascii="Times New Roman" w:hAnsi="Times New Roman" w:eastAsia="仿宋_GB2312" w:cs="Times New Roman"/>
          <w:b/>
          <w:bCs/>
          <w:sz w:val="32"/>
          <w:szCs w:val="32"/>
        </w:rPr>
        <w:t xml:space="preserve">2. </w:t>
      </w:r>
      <w:r>
        <w:rPr>
          <w:rFonts w:hint="default" w:ascii="Times New Roman" w:hAnsi="Times New Roman" w:eastAsia="仿宋_GB2312" w:cs="Times New Roman"/>
          <w:b/>
          <w:bCs/>
          <w:sz w:val="32"/>
          <w:szCs w:val="32"/>
        </w:rPr>
        <w:t>在空中需显示的航行灯光</w:t>
      </w:r>
      <w:bookmarkEnd w:id="8"/>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如图</w:t>
      </w:r>
      <w:r>
        <w:rPr>
          <w:rFonts w:ascii="Times New Roman" w:hAnsi="Times New Roman" w:eastAsia="仿宋_GB2312" w:cs="Times New Roman"/>
          <w:sz w:val="32"/>
          <w:szCs w:val="32"/>
        </w:rPr>
        <w:t>1所示，</w:t>
      </w:r>
      <w:r>
        <w:rPr>
          <w:rFonts w:hint="default" w:ascii="Times New Roman" w:hAnsi="Times New Roman" w:eastAsia="仿宋_GB2312" w:cs="Times New Roman"/>
          <w:sz w:val="32"/>
          <w:szCs w:val="32"/>
        </w:rPr>
        <w:t>应当显示下列无阻挡的航行灯：</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(a)一红灯通过覆盖角L范围向水平面上方和下方照射</w:t>
      </w:r>
      <w:r>
        <w:rPr>
          <w:rFonts w:hint="default"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(b)一绿灯通过覆盖角R范围向水平面上方和下方照射</w:t>
      </w:r>
      <w:r>
        <w:rPr>
          <w:rFonts w:hint="default"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(c)一白灯通过覆盖角A范围向水平面上方和下方照射。</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drawing>
          <wp:anchor distT="0" distB="0" distL="114300" distR="114300" simplePos="0" relativeHeight="251659264" behindDoc="1" locked="0" layoutInCell="1" allowOverlap="1">
            <wp:simplePos x="0" y="0"/>
            <wp:positionH relativeFrom="page">
              <wp:posOffset>2466340</wp:posOffset>
            </wp:positionH>
            <wp:positionV relativeFrom="page">
              <wp:posOffset>2945130</wp:posOffset>
            </wp:positionV>
            <wp:extent cx="2902585" cy="1498600"/>
            <wp:effectExtent l="0" t="0" r="12065" b="6350"/>
            <wp:wrapNone/>
            <wp:docPr id="1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7"/>
                    <pic:cNvPicPr>
                      <a:picLocks noChangeAspect="1"/>
                    </pic:cNvPicPr>
                  </pic:nvPicPr>
                  <pic:blipFill>
                    <a:blip r:embed="rId4"/>
                    <a:stretch>
                      <a:fillRect/>
                    </a:stretch>
                  </pic:blipFill>
                  <pic:spPr>
                    <a:xfrm>
                      <a:off x="0" y="0"/>
                      <a:ext cx="2902585" cy="1498600"/>
                    </a:xfrm>
                    <a:prstGeom prst="rect">
                      <a:avLst/>
                    </a:prstGeom>
                    <a:noFill/>
                    <a:ln>
                      <a:noFill/>
                    </a:ln>
                  </pic:spPr>
                </pic:pic>
              </a:graphicData>
            </a:graphic>
          </wp:anchor>
        </w:drawing>
      </w: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p>
    <w:p>
      <w:pPr>
        <w:spacing w:line="580" w:lineRule="exact"/>
        <w:ind w:firstLine="420"/>
        <w:jc w:val="center"/>
        <w:rPr>
          <w:rFonts w:ascii="Times New Roman" w:hAnsi="Times New Roman" w:eastAsia="仿宋_GB2312" w:cs="Times New Roman"/>
          <w:sz w:val="32"/>
          <w:szCs w:val="32"/>
        </w:rPr>
      </w:pPr>
    </w:p>
    <w:p>
      <w:pPr>
        <w:spacing w:line="580" w:lineRule="exact"/>
        <w:rPr>
          <w:rFonts w:ascii="Times New Roman" w:hAnsi="Times New Roman" w:eastAsia="仿宋_GB2312" w:cs="Times New Roman"/>
          <w:b/>
          <w:bCs/>
          <w:sz w:val="32"/>
          <w:szCs w:val="32"/>
        </w:rPr>
      </w:pPr>
      <w:bookmarkStart w:id="9" w:name="_Toc523314639"/>
      <w:r>
        <w:rPr>
          <w:rFonts w:ascii="Times New Roman" w:hAnsi="Times New Roman" w:eastAsia="仿宋_GB2312" w:cs="Times New Roman"/>
          <w:b/>
          <w:bCs/>
          <w:sz w:val="32"/>
          <w:szCs w:val="32"/>
        </w:rPr>
        <w:t xml:space="preserve">3. </w:t>
      </w:r>
      <w:r>
        <w:rPr>
          <w:rFonts w:hint="default" w:ascii="Times New Roman" w:hAnsi="Times New Roman" w:eastAsia="仿宋_GB2312" w:cs="Times New Roman"/>
          <w:b/>
          <w:bCs/>
          <w:sz w:val="32"/>
          <w:szCs w:val="32"/>
        </w:rPr>
        <w:t>在水上需显示的灯</w:t>
      </w:r>
      <w:bookmarkStart w:id="18" w:name="_GoBack"/>
      <w:bookmarkEnd w:id="18"/>
      <w:r>
        <w:rPr>
          <w:rFonts w:hint="default" w:ascii="Times New Roman" w:hAnsi="Times New Roman" w:eastAsia="仿宋_GB2312" w:cs="Times New Roman"/>
          <w:b/>
          <w:bCs/>
          <w:sz w:val="32"/>
          <w:szCs w:val="32"/>
        </w:rPr>
        <w:t>光</w:t>
      </w:r>
      <w:bookmarkEnd w:id="9"/>
    </w:p>
    <w:p>
      <w:pPr>
        <w:spacing w:line="580" w:lineRule="exact"/>
        <w:rPr>
          <w:rFonts w:ascii="Times New Roman" w:hAnsi="Times New Roman" w:eastAsia="仿宋_GB2312" w:cs="Times New Roman"/>
          <w:sz w:val="32"/>
          <w:szCs w:val="32"/>
        </w:rPr>
      </w:pPr>
      <w:bookmarkStart w:id="10" w:name="_Toc523314640"/>
      <w:r>
        <w:rPr>
          <w:rFonts w:ascii="Times New Roman" w:hAnsi="Times New Roman" w:eastAsia="仿宋_GB2312" w:cs="Times New Roman"/>
          <w:sz w:val="32"/>
          <w:szCs w:val="32"/>
        </w:rPr>
        <w:t xml:space="preserve">3.1 </w:t>
      </w:r>
      <w:r>
        <w:rPr>
          <w:rFonts w:hint="default" w:ascii="Times New Roman" w:hAnsi="Times New Roman" w:eastAsia="仿宋_GB2312" w:cs="Times New Roman"/>
          <w:sz w:val="32"/>
          <w:szCs w:val="32"/>
        </w:rPr>
        <w:t>通则</w:t>
      </w:r>
      <w:bookmarkEnd w:id="10"/>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《国际海上防撞规则》要求在下列每一种情况下显示不同的灯光：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(a)当可动时</w:t>
      </w:r>
      <w:r>
        <w:rPr>
          <w:rFonts w:hint="default"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(b)当牵引另一只船</w:t>
      </w:r>
      <w:r>
        <w:rPr>
          <w:rFonts w:hint="default" w:ascii="Times New Roman" w:hAnsi="Times New Roman" w:eastAsia="仿宋_GB2312" w:cs="Times New Roman"/>
          <w:sz w:val="32"/>
          <w:szCs w:val="32"/>
        </w:rPr>
        <w:t>或者</w:t>
      </w:r>
      <w:r>
        <w:rPr>
          <w:rFonts w:ascii="Times New Roman" w:hAnsi="Times New Roman" w:eastAsia="仿宋_GB2312" w:cs="Times New Roman"/>
          <w:sz w:val="32"/>
          <w:szCs w:val="32"/>
        </w:rPr>
        <w:t>飞机时</w:t>
      </w:r>
      <w:r>
        <w:rPr>
          <w:rFonts w:hint="default"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(c)当被牵引时</w:t>
      </w:r>
      <w:r>
        <w:rPr>
          <w:rFonts w:hint="default"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(d)当未在控制下和未在行进中时</w:t>
      </w:r>
      <w:r>
        <w:rPr>
          <w:rFonts w:hint="default"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(e)当已在行进中但未在控制下时</w:t>
      </w:r>
      <w:r>
        <w:rPr>
          <w:rFonts w:hint="default"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(f)当抛锚时</w:t>
      </w:r>
      <w:r>
        <w:rPr>
          <w:rFonts w:hint="default"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(g)当搁浅时。</w:t>
      </w:r>
    </w:p>
    <w:p>
      <w:pPr>
        <w:spacing w:line="580" w:lineRule="exact"/>
        <w:rPr>
          <w:rFonts w:ascii="Times New Roman" w:hAnsi="Times New Roman" w:eastAsia="仿宋_GB2312" w:cs="Times New Roman"/>
          <w:sz w:val="32"/>
          <w:szCs w:val="32"/>
        </w:rPr>
      </w:pPr>
      <w:bookmarkStart w:id="11" w:name="_Toc523314641"/>
      <w:r>
        <w:rPr>
          <w:rFonts w:ascii="Times New Roman" w:hAnsi="Times New Roman" w:eastAsia="仿宋_GB2312" w:cs="Times New Roman"/>
          <w:sz w:val="32"/>
          <w:szCs w:val="32"/>
        </w:rPr>
        <w:t xml:space="preserve">3.2 </w:t>
      </w:r>
      <w:r>
        <w:rPr>
          <w:rFonts w:hint="default" w:ascii="Times New Roman" w:hAnsi="Times New Roman" w:eastAsia="仿宋_GB2312" w:cs="Times New Roman"/>
          <w:sz w:val="32"/>
          <w:szCs w:val="32"/>
        </w:rPr>
        <w:t>飞机在每一种情况下所需要的灯光叙述如下：</w:t>
      </w:r>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当可动时</w:t>
      </w:r>
      <w:bookmarkEnd w:id="11"/>
      <w:r>
        <w:rPr>
          <w:rFonts w:hint="default"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如图</w:t>
      </w:r>
      <w:r>
        <w:rPr>
          <w:rFonts w:ascii="Times New Roman" w:hAnsi="Times New Roman" w:eastAsia="仿宋_GB2312" w:cs="Times New Roman"/>
          <w:sz w:val="32"/>
          <w:szCs w:val="32"/>
        </w:rPr>
        <w:t>2所示，稳定显示下列无阻挡的灯光：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(a)一红灯通过覆盖角L范围向水平面上方和下方照射</w:t>
      </w:r>
      <w:r>
        <w:rPr>
          <w:rFonts w:hint="default"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(b)一绿</w:t>
      </w:r>
      <w:r>
        <w:rPr>
          <w:rFonts w:hint="default" w:ascii="Times New Roman" w:hAnsi="Times New Roman" w:eastAsia="仿宋_GB2312" w:cs="Times New Roman"/>
          <w:sz w:val="32"/>
          <w:szCs w:val="32"/>
        </w:rPr>
        <w:t>灯</w:t>
      </w:r>
      <w:r>
        <w:rPr>
          <w:rFonts w:ascii="Times New Roman" w:hAnsi="Times New Roman" w:eastAsia="仿宋_GB2312" w:cs="Times New Roman"/>
          <w:sz w:val="32"/>
          <w:szCs w:val="32"/>
        </w:rPr>
        <w:t>通过覆盖角R范围向水平面上方和下方照射</w:t>
      </w:r>
      <w:r>
        <w:rPr>
          <w:rFonts w:hint="default"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(c)一白灯通过覆盖角A范围向水平面上方和下方照射</w:t>
      </w:r>
      <w:r>
        <w:rPr>
          <w:rFonts w:hint="default" w:ascii="Times New Roman" w:hAnsi="Times New Roman" w:eastAsia="仿宋_GB2312" w:cs="Times New Roman"/>
          <w:sz w:val="32"/>
          <w:szCs w:val="32"/>
        </w:rPr>
        <w:t>。和</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(d)一白灯通过覆盖角F范围照射。</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(a)、(b)和(c)所述的灯光应该在至少3.7公里（2海里）的距离内可见。对于(d)所述的灯光，当飞机的长度为20米</w:t>
      </w:r>
      <w:r>
        <w:rPr>
          <w:rFonts w:hint="default" w:ascii="Times New Roman" w:hAnsi="Times New Roman" w:eastAsia="仿宋_GB2312" w:cs="Times New Roman"/>
          <w:sz w:val="32"/>
          <w:szCs w:val="32"/>
        </w:rPr>
        <w:t>或者</w:t>
      </w:r>
      <w:r>
        <w:rPr>
          <w:rFonts w:ascii="Times New Roman" w:hAnsi="Times New Roman" w:eastAsia="仿宋_GB2312" w:cs="Times New Roman"/>
          <w:sz w:val="32"/>
          <w:szCs w:val="32"/>
        </w:rPr>
        <w:t>更长时，该灯光应该在9.3公里（5海里）的距离内可见，当飞机的长度少于20米时则</w:t>
      </w:r>
      <w:r>
        <w:rPr>
          <w:rFonts w:hint="default" w:ascii="Times New Roman" w:hAnsi="Times New Roman" w:eastAsia="仿宋_GB2312" w:cs="Times New Roman"/>
          <w:sz w:val="32"/>
          <w:szCs w:val="32"/>
        </w:rPr>
        <w:t>应该在</w:t>
      </w:r>
      <w:r>
        <w:rPr>
          <w:rFonts w:ascii="Times New Roman" w:hAnsi="Times New Roman" w:eastAsia="仿宋_GB2312" w:cs="Times New Roman"/>
          <w:sz w:val="32"/>
          <w:szCs w:val="32"/>
        </w:rPr>
        <w:t>5.6公里（3海里）的距离内可见。</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drawing>
          <wp:anchor distT="0" distB="0" distL="114300" distR="114300" simplePos="0" relativeHeight="251663360" behindDoc="0" locked="0" layoutInCell="1" allowOverlap="1">
            <wp:simplePos x="0" y="0"/>
            <wp:positionH relativeFrom="page">
              <wp:posOffset>2413000</wp:posOffset>
            </wp:positionH>
            <wp:positionV relativeFrom="page">
              <wp:posOffset>4008120</wp:posOffset>
            </wp:positionV>
            <wp:extent cx="2870200" cy="1456055"/>
            <wp:effectExtent l="0" t="0" r="6350" b="10795"/>
            <wp:wrapNone/>
            <wp:docPr id="1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8"/>
                    <pic:cNvPicPr>
                      <a:picLocks noChangeAspect="1"/>
                    </pic:cNvPicPr>
                  </pic:nvPicPr>
                  <pic:blipFill>
                    <a:blip r:embed="rId5"/>
                    <a:stretch>
                      <a:fillRect/>
                    </a:stretch>
                  </pic:blipFill>
                  <pic:spPr>
                    <a:xfrm>
                      <a:off x="0" y="0"/>
                      <a:ext cx="2870200" cy="1456055"/>
                    </a:xfrm>
                    <a:prstGeom prst="rect">
                      <a:avLst/>
                    </a:prstGeom>
                    <a:noFill/>
                    <a:ln>
                      <a:noFill/>
                    </a:ln>
                  </pic:spPr>
                </pic:pic>
              </a:graphicData>
            </a:graphic>
          </wp:anchor>
        </w:drawing>
      </w: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p>
    <w:p>
      <w:pPr>
        <w:spacing w:line="580" w:lineRule="exact"/>
        <w:ind w:firstLine="420"/>
        <w:jc w:val="center"/>
        <w:rPr>
          <w:rFonts w:ascii="Times New Roman" w:hAnsi="Times New Roman" w:eastAsia="仿宋_GB2312" w:cs="Times New Roman"/>
          <w:sz w:val="28"/>
          <w:szCs w:val="28"/>
        </w:rPr>
      </w:pPr>
    </w:p>
    <w:p>
      <w:pPr>
        <w:spacing w:line="580" w:lineRule="exact"/>
        <w:rPr>
          <w:rFonts w:ascii="Times New Roman" w:hAnsi="Times New Roman" w:eastAsia="仿宋_GB2312" w:cs="Times New Roman"/>
          <w:sz w:val="32"/>
          <w:szCs w:val="32"/>
        </w:rPr>
      </w:pPr>
      <w:bookmarkStart w:id="12" w:name="_Toc523314642"/>
      <w:r>
        <w:rPr>
          <w:rFonts w:ascii="Times New Roman" w:hAnsi="Times New Roman" w:eastAsia="仿宋_GB2312" w:cs="Times New Roman"/>
          <w:sz w:val="32"/>
          <w:szCs w:val="32"/>
        </w:rPr>
        <w:t xml:space="preserve">3.3 </w:t>
      </w:r>
      <w:r>
        <w:rPr>
          <w:rFonts w:hint="default" w:ascii="Times New Roman" w:hAnsi="Times New Roman" w:eastAsia="仿宋_GB2312" w:cs="Times New Roman"/>
          <w:sz w:val="32"/>
          <w:szCs w:val="32"/>
        </w:rPr>
        <w:t>当牵引另一船只或者飞机时</w:t>
      </w:r>
      <w:bookmarkEnd w:id="12"/>
      <w:r>
        <w:rPr>
          <w:rFonts w:hint="default"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如图</w:t>
      </w:r>
      <w:r>
        <w:rPr>
          <w:rFonts w:ascii="Times New Roman" w:hAnsi="Times New Roman" w:eastAsia="仿宋_GB2312" w:cs="Times New Roman"/>
          <w:sz w:val="32"/>
          <w:szCs w:val="32"/>
        </w:rPr>
        <w:t>3所示，稳定显示下列无阻挡的灯光：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w:t>
      </w:r>
      <w:r>
        <w:rPr>
          <w:rFonts w:hint="default" w:ascii="Times New Roman" w:hAnsi="Times New Roman" w:eastAsia="仿宋_GB2312" w:cs="Times New Roman"/>
          <w:sz w:val="32"/>
          <w:szCs w:val="32"/>
        </w:rPr>
        <w:t>本附件</w:t>
      </w:r>
      <w:r>
        <w:rPr>
          <w:rFonts w:ascii="Times New Roman" w:hAnsi="Times New Roman" w:eastAsia="仿宋_GB2312" w:cs="Times New Roman"/>
          <w:sz w:val="32"/>
          <w:szCs w:val="32"/>
        </w:rPr>
        <w:t>3.2所述的灯光</w:t>
      </w:r>
      <w:r>
        <w:rPr>
          <w:rFonts w:hint="default"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(b)具有和</w:t>
      </w:r>
      <w:r>
        <w:rPr>
          <w:rFonts w:hint="default" w:ascii="Times New Roman" w:hAnsi="Times New Roman" w:eastAsia="仿宋_GB2312" w:cs="Times New Roman"/>
          <w:sz w:val="32"/>
          <w:szCs w:val="32"/>
        </w:rPr>
        <w:t>本附件</w:t>
      </w:r>
      <w:r>
        <w:rPr>
          <w:rFonts w:ascii="Times New Roman" w:hAnsi="Times New Roman" w:eastAsia="仿宋_GB2312" w:cs="Times New Roman"/>
          <w:sz w:val="32"/>
          <w:szCs w:val="32"/>
        </w:rPr>
        <w:t>3.2(d)所述相同的第二个灯，安装在过原灯的垂直线上，在原灯上方</w:t>
      </w:r>
      <w:r>
        <w:rPr>
          <w:rFonts w:hint="default" w:ascii="Times New Roman" w:hAnsi="Times New Roman" w:eastAsia="仿宋_GB2312" w:cs="Times New Roman"/>
          <w:sz w:val="32"/>
          <w:szCs w:val="32"/>
        </w:rPr>
        <w:t>或者</w:t>
      </w:r>
      <w:r>
        <w:rPr>
          <w:rFonts w:ascii="Times New Roman" w:hAnsi="Times New Roman" w:eastAsia="仿宋_GB2312" w:cs="Times New Roman"/>
          <w:sz w:val="32"/>
          <w:szCs w:val="32"/>
        </w:rPr>
        <w:t>下方至少2米处</w:t>
      </w:r>
      <w:r>
        <w:rPr>
          <w:rFonts w:hint="default" w:ascii="Times New Roman" w:hAnsi="Times New Roman" w:eastAsia="仿宋_GB2312" w:cs="Times New Roman"/>
          <w:sz w:val="32"/>
          <w:szCs w:val="32"/>
        </w:rPr>
        <w:t>。和</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(c)具有和</w:t>
      </w:r>
      <w:r>
        <w:rPr>
          <w:rFonts w:hint="default" w:ascii="Times New Roman" w:hAnsi="Times New Roman" w:eastAsia="仿宋_GB2312" w:cs="Times New Roman"/>
          <w:sz w:val="32"/>
          <w:szCs w:val="32"/>
        </w:rPr>
        <w:t>本附件</w:t>
      </w:r>
      <w:r>
        <w:rPr>
          <w:rFonts w:ascii="Times New Roman" w:hAnsi="Times New Roman" w:eastAsia="仿宋_GB2312" w:cs="Times New Roman"/>
          <w:sz w:val="32"/>
          <w:szCs w:val="32"/>
        </w:rPr>
        <w:t>3.2(c)所述相同的黄色灯，安装在过原灯的垂直线上，在原灯上方至少2米处。</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drawing>
          <wp:anchor distT="0" distB="0" distL="114300" distR="114300" simplePos="0" relativeHeight="251664384" behindDoc="0" locked="0" layoutInCell="1" allowOverlap="1">
            <wp:simplePos x="0" y="0"/>
            <wp:positionH relativeFrom="page">
              <wp:posOffset>2411095</wp:posOffset>
            </wp:positionH>
            <wp:positionV relativeFrom="page">
              <wp:posOffset>8293100</wp:posOffset>
            </wp:positionV>
            <wp:extent cx="2883535" cy="1445895"/>
            <wp:effectExtent l="0" t="0" r="12065" b="1905"/>
            <wp:wrapNone/>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6"/>
                    <a:stretch>
                      <a:fillRect/>
                    </a:stretch>
                  </pic:blipFill>
                  <pic:spPr>
                    <a:xfrm>
                      <a:off x="0" y="0"/>
                      <a:ext cx="2883535" cy="1445895"/>
                    </a:xfrm>
                    <a:prstGeom prst="rect">
                      <a:avLst/>
                    </a:prstGeom>
                    <a:noFill/>
                    <a:ln>
                      <a:noFill/>
                    </a:ln>
                  </pic:spPr>
                </pic:pic>
              </a:graphicData>
            </a:graphic>
          </wp:anchor>
        </w:drawing>
      </w: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bookmarkStart w:id="13" w:name="_Toc523314643"/>
      <w:r>
        <w:rPr>
          <w:rFonts w:ascii="Times New Roman" w:hAnsi="Times New Roman" w:eastAsia="仿宋_GB2312" w:cs="Times New Roman"/>
          <w:sz w:val="32"/>
          <w:szCs w:val="32"/>
        </w:rPr>
        <w:t xml:space="preserve">3.4 </w:t>
      </w:r>
      <w:r>
        <w:rPr>
          <w:rFonts w:hint="default" w:ascii="Times New Roman" w:hAnsi="Times New Roman" w:eastAsia="仿宋_GB2312" w:cs="Times New Roman"/>
          <w:sz w:val="32"/>
          <w:szCs w:val="32"/>
        </w:rPr>
        <w:t>当被牵引时</w:t>
      </w:r>
      <w:bookmarkEnd w:id="13"/>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本附件</w:t>
      </w:r>
      <w:r>
        <w:rPr>
          <w:rFonts w:ascii="Times New Roman" w:hAnsi="Times New Roman" w:eastAsia="仿宋_GB2312" w:cs="Times New Roman"/>
          <w:sz w:val="32"/>
          <w:szCs w:val="32"/>
        </w:rPr>
        <w:t>3.2(a)、(b)和(c)所述的灯光为稳定显示的无阻挡的灯光。</w:t>
      </w:r>
    </w:p>
    <w:p>
      <w:pPr>
        <w:spacing w:line="580" w:lineRule="exact"/>
        <w:rPr>
          <w:rFonts w:ascii="Times New Roman" w:hAnsi="Times New Roman" w:eastAsia="仿宋_GB2312" w:cs="Times New Roman"/>
          <w:sz w:val="32"/>
          <w:szCs w:val="32"/>
        </w:rPr>
      </w:pPr>
      <w:bookmarkStart w:id="14" w:name="_Toc523314644"/>
      <w:r>
        <w:rPr>
          <w:rFonts w:ascii="Times New Roman" w:hAnsi="Times New Roman" w:eastAsia="仿宋_GB2312" w:cs="Times New Roman"/>
          <w:sz w:val="32"/>
          <w:szCs w:val="32"/>
        </w:rPr>
        <w:t xml:space="preserve">3.5 </w:t>
      </w:r>
      <w:r>
        <w:rPr>
          <w:rFonts w:hint="default" w:ascii="Times New Roman" w:hAnsi="Times New Roman" w:eastAsia="仿宋_GB2312" w:cs="Times New Roman"/>
          <w:sz w:val="32"/>
          <w:szCs w:val="32"/>
        </w:rPr>
        <w:t>当未在控制下和未在行进中时</w:t>
      </w:r>
      <w:bookmarkEnd w:id="14"/>
    </w:p>
    <w:p>
      <w:pPr>
        <w:spacing w:line="580" w:lineRule="exact"/>
        <w:ind w:firstLine="64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如图</w:t>
      </w:r>
      <w:r>
        <w:rPr>
          <w:rFonts w:ascii="Times New Roman" w:hAnsi="Times New Roman" w:eastAsia="仿宋_GB2312" w:cs="Times New Roman"/>
          <w:sz w:val="32"/>
          <w:szCs w:val="32"/>
        </w:rPr>
        <w:t>4所示，两个稳定的红灯装在最易见到的位置，一个灯在另一个灯的垂直上方不少于1米处，并具有能在地平线各个方向上至少3.7公里（2海里）的距离内可见的特性。</w:t>
      </w:r>
    </w:p>
    <w:p>
      <w:pPr>
        <w:spacing w:line="58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drawing>
          <wp:anchor distT="0" distB="0" distL="114300" distR="114300" simplePos="0" relativeHeight="251660288" behindDoc="1" locked="0" layoutInCell="1" allowOverlap="1">
            <wp:simplePos x="0" y="0"/>
            <wp:positionH relativeFrom="page">
              <wp:posOffset>2394585</wp:posOffset>
            </wp:positionH>
            <wp:positionV relativeFrom="page">
              <wp:posOffset>3529965</wp:posOffset>
            </wp:positionV>
            <wp:extent cx="2883535" cy="1456690"/>
            <wp:effectExtent l="0" t="0" r="12065" b="10160"/>
            <wp:wrapNone/>
            <wp:docPr id="1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0"/>
                    <pic:cNvPicPr>
                      <a:picLocks noChangeAspect="1"/>
                    </pic:cNvPicPr>
                  </pic:nvPicPr>
                  <pic:blipFill>
                    <a:blip r:embed="rId7"/>
                    <a:stretch>
                      <a:fillRect/>
                    </a:stretch>
                  </pic:blipFill>
                  <pic:spPr>
                    <a:xfrm>
                      <a:off x="0" y="0"/>
                      <a:ext cx="2883535" cy="1456690"/>
                    </a:xfrm>
                    <a:prstGeom prst="rect">
                      <a:avLst/>
                    </a:prstGeom>
                    <a:noFill/>
                    <a:ln>
                      <a:noFill/>
                    </a:ln>
                  </pic:spPr>
                </pic:pic>
              </a:graphicData>
            </a:graphic>
          </wp:anchor>
        </w:drawing>
      </w:r>
    </w:p>
    <w:p>
      <w:pPr>
        <w:spacing w:line="580" w:lineRule="exact"/>
        <w:ind w:firstLine="640"/>
        <w:rPr>
          <w:rFonts w:ascii="Times New Roman" w:hAnsi="Times New Roman" w:eastAsia="仿宋_GB2312" w:cs="Times New Roman"/>
          <w:sz w:val="32"/>
          <w:szCs w:val="32"/>
        </w:rPr>
      </w:pPr>
    </w:p>
    <w:p>
      <w:pPr>
        <w:spacing w:line="580" w:lineRule="exact"/>
        <w:ind w:firstLine="640"/>
        <w:jc w:val="center"/>
        <w:rPr>
          <w:rFonts w:ascii="Times New Roman" w:hAnsi="Times New Roman" w:eastAsia="仿宋_GB2312" w:cs="Times New Roman"/>
          <w:sz w:val="32"/>
          <w:szCs w:val="32"/>
        </w:rPr>
      </w:pPr>
    </w:p>
    <w:p>
      <w:pPr>
        <w:spacing w:line="580" w:lineRule="exact"/>
        <w:jc w:val="center"/>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bookmarkStart w:id="15" w:name="_Toc523314645"/>
      <w:r>
        <w:rPr>
          <w:rFonts w:ascii="Times New Roman" w:hAnsi="Times New Roman" w:eastAsia="仿宋_GB2312" w:cs="Times New Roman"/>
          <w:sz w:val="32"/>
          <w:szCs w:val="32"/>
        </w:rPr>
        <w:t xml:space="preserve">3.6 </w:t>
      </w:r>
      <w:r>
        <w:rPr>
          <w:rFonts w:hint="default" w:ascii="Times New Roman" w:hAnsi="Times New Roman" w:eastAsia="仿宋_GB2312" w:cs="Times New Roman"/>
          <w:sz w:val="32"/>
          <w:szCs w:val="32"/>
        </w:rPr>
        <w:t>当已在行进中但未在控制下时</w:t>
      </w:r>
      <w:bookmarkEnd w:id="15"/>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1312" behindDoc="1" locked="0" layoutInCell="1" allowOverlap="1">
            <wp:simplePos x="0" y="0"/>
            <wp:positionH relativeFrom="page">
              <wp:posOffset>2390140</wp:posOffset>
            </wp:positionH>
            <wp:positionV relativeFrom="page">
              <wp:posOffset>5699125</wp:posOffset>
            </wp:positionV>
            <wp:extent cx="2883535" cy="1456690"/>
            <wp:effectExtent l="0" t="0" r="12065" b="10160"/>
            <wp:wrapNone/>
            <wp:docPr id="1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1"/>
                    <pic:cNvPicPr>
                      <a:picLocks noChangeAspect="1"/>
                    </pic:cNvPicPr>
                  </pic:nvPicPr>
                  <pic:blipFill>
                    <a:blip r:embed="rId8"/>
                    <a:stretch>
                      <a:fillRect/>
                    </a:stretch>
                  </pic:blipFill>
                  <pic:spPr>
                    <a:xfrm>
                      <a:off x="0" y="0"/>
                      <a:ext cx="2883535" cy="1456690"/>
                    </a:xfrm>
                    <a:prstGeom prst="rect">
                      <a:avLst/>
                    </a:prstGeom>
                    <a:noFill/>
                    <a:ln>
                      <a:noFill/>
                    </a:ln>
                  </pic:spPr>
                </pic:pic>
              </a:graphicData>
            </a:graphic>
          </wp:anchor>
        </w:drawing>
      </w:r>
      <w:r>
        <w:rPr>
          <w:rFonts w:hint="default" w:ascii="Times New Roman" w:hAnsi="Times New Roman" w:eastAsia="仿宋_GB2312" w:cs="Times New Roman"/>
          <w:sz w:val="32"/>
          <w:szCs w:val="32"/>
        </w:rPr>
        <w:t>如图</w:t>
      </w:r>
      <w:r>
        <w:rPr>
          <w:rFonts w:ascii="Times New Roman" w:hAnsi="Times New Roman" w:eastAsia="仿宋_GB2312" w:cs="Times New Roman"/>
          <w:sz w:val="32"/>
          <w:szCs w:val="32"/>
        </w:rPr>
        <w:t>5所示，</w:t>
      </w:r>
      <w:r>
        <w:rPr>
          <w:rFonts w:hint="default" w:ascii="Times New Roman" w:hAnsi="Times New Roman" w:eastAsia="仿宋_GB2312" w:cs="Times New Roman"/>
          <w:sz w:val="32"/>
          <w:szCs w:val="32"/>
        </w:rPr>
        <w:t>本附件</w:t>
      </w:r>
      <w:r>
        <w:rPr>
          <w:rFonts w:ascii="Times New Roman" w:hAnsi="Times New Roman" w:eastAsia="仿宋_GB2312" w:cs="Times New Roman"/>
          <w:sz w:val="32"/>
          <w:szCs w:val="32"/>
        </w:rPr>
        <w:t>3.5所示的灯光加上3.2(a)、(b)和(c)所述的灯光。</w:t>
      </w: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bookmarkStart w:id="16" w:name="_Toc523314646"/>
      <w:r>
        <w:rPr>
          <w:rFonts w:ascii="Times New Roman" w:hAnsi="Times New Roman" w:eastAsia="仿宋_GB2312" w:cs="Times New Roman"/>
          <w:sz w:val="32"/>
          <w:szCs w:val="32"/>
        </w:rPr>
        <w:t xml:space="preserve">3.7 </w:t>
      </w:r>
      <w:r>
        <w:rPr>
          <w:rFonts w:hint="default" w:ascii="Times New Roman" w:hAnsi="Times New Roman" w:eastAsia="仿宋_GB2312" w:cs="Times New Roman"/>
          <w:sz w:val="32"/>
          <w:szCs w:val="32"/>
        </w:rPr>
        <w:t>当抛锚时</w:t>
      </w:r>
      <w:bookmarkEnd w:id="16"/>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drawing>
          <wp:anchor distT="0" distB="0" distL="114300" distR="114300" simplePos="0" relativeHeight="251662336" behindDoc="1" locked="0" layoutInCell="1" allowOverlap="1">
            <wp:simplePos x="0" y="0"/>
            <wp:positionH relativeFrom="page">
              <wp:posOffset>2439035</wp:posOffset>
            </wp:positionH>
            <wp:positionV relativeFrom="page">
              <wp:posOffset>8615045</wp:posOffset>
            </wp:positionV>
            <wp:extent cx="2866390" cy="1456690"/>
            <wp:effectExtent l="0" t="0" r="10160" b="10160"/>
            <wp:wrapNone/>
            <wp:docPr id="1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2"/>
                    <pic:cNvPicPr>
                      <a:picLocks noChangeAspect="1"/>
                    </pic:cNvPicPr>
                  </pic:nvPicPr>
                  <pic:blipFill>
                    <a:blip r:embed="rId9"/>
                    <a:stretch>
                      <a:fillRect/>
                    </a:stretch>
                  </pic:blipFill>
                  <pic:spPr>
                    <a:xfrm>
                      <a:off x="0" y="0"/>
                      <a:ext cx="2866390" cy="1456690"/>
                    </a:xfrm>
                    <a:prstGeom prst="rect">
                      <a:avLst/>
                    </a:prstGeom>
                    <a:noFill/>
                    <a:ln>
                      <a:noFill/>
                    </a:ln>
                  </pic:spPr>
                </pic:pic>
              </a:graphicData>
            </a:graphic>
          </wp:anchor>
        </w:drawing>
      </w:r>
      <w:r>
        <w:rPr>
          <w:rFonts w:ascii="Times New Roman" w:hAnsi="Times New Roman" w:eastAsia="仿宋_GB2312" w:cs="Times New Roman"/>
          <w:sz w:val="32"/>
          <w:szCs w:val="32"/>
        </w:rPr>
        <w:t>(a)如果飞机长度小于50米，为了更好地看到它，一个稳定的白灯（见图6），装在最易看到的位置上，以便从地平面的各个方向至少3.7公里（2海里）的距离内可见。</w:t>
      </w: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drawing>
          <wp:anchor distT="0" distB="0" distL="114300" distR="114300" simplePos="0" relativeHeight="251665408" behindDoc="0" locked="0" layoutInCell="1" allowOverlap="1">
            <wp:simplePos x="0" y="0"/>
            <wp:positionH relativeFrom="column">
              <wp:posOffset>1529080</wp:posOffset>
            </wp:positionH>
            <wp:positionV relativeFrom="paragraph">
              <wp:posOffset>1403350</wp:posOffset>
            </wp:positionV>
            <wp:extent cx="2905125" cy="1467485"/>
            <wp:effectExtent l="0" t="0" r="9525" b="18415"/>
            <wp:wrapNone/>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10"/>
                    <a:stretch>
                      <a:fillRect/>
                    </a:stretch>
                  </pic:blipFill>
                  <pic:spPr>
                    <a:xfrm>
                      <a:off x="0" y="0"/>
                      <a:ext cx="2905125" cy="1467485"/>
                    </a:xfrm>
                    <a:prstGeom prst="rect">
                      <a:avLst/>
                    </a:prstGeom>
                    <a:noFill/>
                    <a:ln>
                      <a:noFill/>
                    </a:ln>
                  </pic:spPr>
                </pic:pic>
              </a:graphicData>
            </a:graphic>
          </wp:anchor>
        </w:drawing>
      </w:r>
      <w:r>
        <w:rPr>
          <w:rFonts w:ascii="Times New Roman" w:hAnsi="Times New Roman" w:eastAsia="仿宋_GB2312" w:cs="Times New Roman"/>
          <w:sz w:val="32"/>
          <w:szCs w:val="32"/>
        </w:rPr>
        <w:t>(b)如果飞机长度是50米</w:t>
      </w:r>
      <w:r>
        <w:rPr>
          <w:rFonts w:hint="default" w:ascii="Times New Roman" w:hAnsi="Times New Roman" w:eastAsia="仿宋_GB2312" w:cs="Times New Roman"/>
          <w:sz w:val="32"/>
          <w:szCs w:val="32"/>
        </w:rPr>
        <w:t>或者</w:t>
      </w:r>
      <w:r>
        <w:rPr>
          <w:rFonts w:ascii="Times New Roman" w:hAnsi="Times New Roman" w:eastAsia="仿宋_GB2312" w:cs="Times New Roman"/>
          <w:sz w:val="32"/>
          <w:szCs w:val="32"/>
        </w:rPr>
        <w:t>更长，为了更好地看到它，一个稳定的白色</w:t>
      </w:r>
      <w:r>
        <w:rPr>
          <w:rFonts w:hint="default" w:ascii="Times New Roman" w:hAnsi="Times New Roman" w:eastAsia="仿宋_GB2312" w:cs="Times New Roman"/>
          <w:sz w:val="32"/>
          <w:szCs w:val="32"/>
          <w:lang w:eastAsia="zh-CN"/>
        </w:rPr>
        <w:t>前灯</w:t>
      </w:r>
      <w:r>
        <w:rPr>
          <w:rFonts w:ascii="Times New Roman" w:hAnsi="Times New Roman" w:eastAsia="仿宋_GB2312" w:cs="Times New Roman"/>
          <w:sz w:val="32"/>
          <w:szCs w:val="32"/>
        </w:rPr>
        <w:t>和一个稳定的白色尾灯（见图7），装在最易看到的位置上，以便从地平面的各个方向至少5.6公里（3海里）的距离内可见。</w:t>
      </w: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p>
    <w:p>
      <w:pPr>
        <w:spacing w:line="580" w:lineRule="exact"/>
        <w:ind w:firstLine="420"/>
        <w:jc w:val="center"/>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(c)如果飞机翼展为50米</w:t>
      </w:r>
      <w:r>
        <w:rPr>
          <w:rFonts w:hint="default" w:ascii="Times New Roman" w:hAnsi="Times New Roman" w:eastAsia="仿宋_GB2312" w:cs="Times New Roman"/>
          <w:sz w:val="32"/>
          <w:szCs w:val="32"/>
        </w:rPr>
        <w:t>或者</w:t>
      </w:r>
      <w:r>
        <w:rPr>
          <w:rFonts w:ascii="Times New Roman" w:hAnsi="Times New Roman" w:eastAsia="仿宋_GB2312" w:cs="Times New Roman"/>
          <w:sz w:val="32"/>
          <w:szCs w:val="32"/>
        </w:rPr>
        <w:t>更宽，则在每边翼尖有一个稳定的白灯（见图8和图9）</w:t>
      </w:r>
      <w:r>
        <w:rPr>
          <w:rFonts w:hint="default" w:ascii="Times New Roman" w:hAnsi="Times New Roman" w:eastAsia="仿宋_GB2312" w:cs="Times New Roman"/>
          <w:sz w:val="32"/>
          <w:szCs w:val="32"/>
        </w:rPr>
        <w:t>以</w:t>
      </w:r>
      <w:r>
        <w:rPr>
          <w:rFonts w:ascii="Times New Roman" w:hAnsi="Times New Roman" w:eastAsia="仿宋_GB2312" w:cs="Times New Roman"/>
          <w:sz w:val="32"/>
          <w:szCs w:val="32"/>
        </w:rPr>
        <w:t>显示最大翼展，并尽可能做到从地平线的各个方向至少1.9公里（1海里）的距离内可见。</w:t>
      </w:r>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7456" behindDoc="0" locked="0" layoutInCell="1" allowOverlap="1">
            <wp:simplePos x="0" y="0"/>
            <wp:positionH relativeFrom="page">
              <wp:posOffset>4112260</wp:posOffset>
            </wp:positionH>
            <wp:positionV relativeFrom="page">
              <wp:posOffset>5103495</wp:posOffset>
            </wp:positionV>
            <wp:extent cx="2904490" cy="1435100"/>
            <wp:effectExtent l="0" t="0" r="10160" b="12700"/>
            <wp:wrapNone/>
            <wp:docPr id="1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6"/>
                    <pic:cNvPicPr>
                      <a:picLocks noChangeAspect="1"/>
                    </pic:cNvPicPr>
                  </pic:nvPicPr>
                  <pic:blipFill>
                    <a:blip r:embed="rId11"/>
                    <a:stretch>
                      <a:fillRect/>
                    </a:stretch>
                  </pic:blipFill>
                  <pic:spPr>
                    <a:xfrm>
                      <a:off x="0" y="0"/>
                      <a:ext cx="2904490" cy="1435100"/>
                    </a:xfrm>
                    <a:prstGeom prst="rect">
                      <a:avLst/>
                    </a:prstGeom>
                    <a:noFill/>
                    <a:ln>
                      <a:noFill/>
                    </a:ln>
                  </pic:spPr>
                </pic:pic>
              </a:graphicData>
            </a:graphic>
          </wp:anchor>
        </w:drawing>
      </w:r>
      <w:r>
        <w:rPr>
          <w:rFonts w:hint="default" w:ascii="Times New Roman" w:hAnsi="Times New Roman" w:eastAsia="仿宋_GB2312" w:cs="Times New Roman"/>
          <w:sz w:val="32"/>
          <w:szCs w:val="32"/>
        </w:rPr>
        <w:drawing>
          <wp:anchor distT="0" distB="0" distL="114300" distR="114300" simplePos="0" relativeHeight="251666432" behindDoc="1" locked="0" layoutInCell="1" allowOverlap="1">
            <wp:simplePos x="0" y="0"/>
            <wp:positionH relativeFrom="page">
              <wp:posOffset>1094740</wp:posOffset>
            </wp:positionH>
            <wp:positionV relativeFrom="page">
              <wp:posOffset>5103495</wp:posOffset>
            </wp:positionV>
            <wp:extent cx="2904490" cy="1435100"/>
            <wp:effectExtent l="0" t="0" r="10160" b="12700"/>
            <wp:wrapThrough wrapText="bothSides">
              <wp:wrapPolygon>
                <wp:start x="0" y="0"/>
                <wp:lineTo x="0" y="21218"/>
                <wp:lineTo x="21392" y="21218"/>
                <wp:lineTo x="21392" y="0"/>
                <wp:lineTo x="0" y="0"/>
              </wp:wrapPolygon>
            </wp:wrapThrough>
            <wp:docPr id="1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4"/>
                    <pic:cNvPicPr>
                      <a:picLocks noChangeAspect="1"/>
                    </pic:cNvPicPr>
                  </pic:nvPicPr>
                  <pic:blipFill>
                    <a:blip r:embed="rId12"/>
                    <a:stretch>
                      <a:fillRect/>
                    </a:stretch>
                  </pic:blipFill>
                  <pic:spPr>
                    <a:xfrm>
                      <a:off x="0" y="0"/>
                      <a:ext cx="2904490" cy="1435100"/>
                    </a:xfrm>
                    <a:prstGeom prst="rect">
                      <a:avLst/>
                    </a:prstGeom>
                    <a:noFill/>
                    <a:ln>
                      <a:noFill/>
                    </a:ln>
                  </pic:spPr>
                </pic:pic>
              </a:graphicData>
            </a:graphic>
          </wp:anchor>
        </w:drawing>
      </w: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bookmarkStart w:id="17" w:name="_Toc523314647"/>
    </w:p>
    <w:p>
      <w:pPr>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3.8 </w:t>
      </w:r>
      <w:r>
        <w:rPr>
          <w:rFonts w:hint="default" w:ascii="Times New Roman" w:hAnsi="Times New Roman" w:eastAsia="仿宋_GB2312" w:cs="Times New Roman"/>
          <w:sz w:val="32"/>
          <w:szCs w:val="32"/>
        </w:rPr>
        <w:t>当搁浅时</w:t>
      </w:r>
      <w:bookmarkEnd w:id="17"/>
    </w:p>
    <w:p>
      <w:pPr>
        <w:spacing w:line="580" w:lineRule="exact"/>
        <w:ind w:firstLine="640" w:firstLineChars="200"/>
        <w:rPr>
          <w:rFonts w:hint="default"/>
        </w:rPr>
      </w:pPr>
      <w:r>
        <w:rPr>
          <w:rFonts w:hint="default" w:ascii="Times New Roman" w:hAnsi="Times New Roman" w:eastAsia="仿宋_GB2312" w:cs="Times New Roman"/>
          <w:sz w:val="32"/>
          <w:szCs w:val="32"/>
        </w:rPr>
        <w:t>本附件</w:t>
      </w:r>
      <w:r>
        <w:rPr>
          <w:rFonts w:ascii="Times New Roman" w:hAnsi="Times New Roman" w:eastAsia="仿宋_GB2312" w:cs="Times New Roman"/>
          <w:sz w:val="32"/>
          <w:szCs w:val="32"/>
        </w:rPr>
        <w:t>3.7所述的灯加上在垂直线上的两个稳定的红灯，两个灯至少分开1米，其位置要使得从地平面的各个方向均可见。</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iNDRiNWYxMDFiOTQyODI0OWNhNWYxM2ZmNmI5ZWEifQ=="/>
  </w:docVars>
  <w:rsids>
    <w:rsidRoot w:val="525308B9"/>
    <w:rsid w:val="1F747AEB"/>
    <w:rsid w:val="525308B9"/>
    <w:rsid w:val="60AC2E72"/>
    <w:rsid w:val="728A01C5"/>
    <w:rsid w:val="728C5880"/>
    <w:rsid w:val="782A7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next w:val="1"/>
    <w:qFormat/>
    <w:uiPriority w:val="0"/>
    <w:pPr>
      <w:keepNext/>
      <w:keepLines/>
      <w:pageBreakBefore/>
      <w:widowControl w:val="0"/>
      <w:spacing w:before="100" w:beforeLines="0" w:beforeAutospacing="1" w:after="100" w:afterLines="0" w:afterAutospacing="1"/>
      <w:jc w:val="center"/>
      <w:outlineLvl w:val="0"/>
    </w:pPr>
    <w:rPr>
      <w:rFonts w:ascii="方正小标宋简体" w:hAnsi="等线" w:eastAsia="方正小标宋简体" w:cs="Times New Roman"/>
      <w:bCs/>
      <w:kern w:val="44"/>
      <w:sz w:val="32"/>
      <w:szCs w:val="4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2023-05-10T02:24:00Z</dcterms:created>
  <dc:creator>Snail  walk(慢节奏)</dc:creator>
  <cp:lastModifiedBy>Snail  walk(慢节奏)</cp:lastModifiedBy>
  <dcterms:modified xsi:type="dcterms:W3CDTF">2023-05-10T02:26:21Z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C8E2139433E944B98EFBC74ED539A0AF_11</vt:lpwstr>
  </property>
</Properties>
</file>