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95"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28"/>
        <w:gridCol w:w="1153"/>
        <w:gridCol w:w="2620"/>
        <w:gridCol w:w="127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blHeader/>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b/>
                <w:bCs/>
                <w:kern w:val="0"/>
              </w:rPr>
            </w:pPr>
            <w:r>
              <w:rPr>
                <w:rFonts w:hint="eastAsia" w:ascii="仿宋" w:hAnsi="仿宋" w:eastAsia="仿宋" w:cs="仿宋"/>
                <w:b/>
                <w:bCs/>
                <w:w w:val="90"/>
                <w:kern w:val="0"/>
                <w:sz w:val="28"/>
                <w:szCs w:val="28"/>
              </w:rPr>
              <w:t>序号</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项目</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子项</w:t>
            </w: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设定依据</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实施</w:t>
            </w:r>
          </w:p>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部门</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放权</w:t>
            </w:r>
          </w:p>
          <w:p>
            <w:pPr>
              <w:widowControl/>
              <w:adjustRightInd w:val="0"/>
              <w:snapToGrid w:val="0"/>
              <w:jc w:val="center"/>
              <w:rPr>
                <w:rFonts w:ascii="仿宋" w:hAnsi="仿宋" w:eastAsia="仿宋" w:cs="仿宋"/>
                <w:b/>
                <w:bCs/>
                <w:kern w:val="0"/>
              </w:rPr>
            </w:pPr>
            <w:r>
              <w:rPr>
                <w:rFonts w:hint="eastAsia" w:ascii="仿宋" w:hAnsi="仿宋" w:eastAsia="仿宋" w:cs="仿宋"/>
                <w:b/>
                <w:bCs/>
                <w:kern w:val="0"/>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依法必须招标的投资项目招标实施方案核准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《陕西省实施〈中华人民共和国招标投标法〉办法》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省发展</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和改革</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固定资产投资项目节能评估和审查</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《中华人民共和国节约能源法》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《陕西省节约能源条例》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省发展</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和改革</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高等学校组织高校教师资格培训和考试</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《中华人民共和国教师法》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《教师资格条例》（国务院令第188号）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《教师资格条例实施办法》(教育部令第10号)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w w:val="90"/>
                <w:kern w:val="0"/>
                <w:sz w:val="28"/>
                <w:szCs w:val="28"/>
              </w:rPr>
              <w:t>省教育厅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自学考试助学、文化补习、学前教育等的中外合作办学机构的设立、分立、合并、变更、终止审批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《中华人民共和国中外合作办学条例》（国务院令第372号）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《中华人民共和国中外合作办学条例实施办法》（教育部令第20号）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w w:val="90"/>
                <w:kern w:val="0"/>
                <w:sz w:val="28"/>
                <w:szCs w:val="28"/>
              </w:rPr>
              <w:t>省教育厅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民办高等教育助学机构的分立、合并、变更、终止审批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color w:val="FF0000"/>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《中华人民共和国民办教育促进法》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《中华人民共和国民办教育促进法实施条例》（国务院令第399号)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省教育厅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开办外籍人员子女学校审批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《国务院关于第六批取消和调整行政审批项目的决定》（国发〔2012〕52号）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省教育厅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sz w:val="28"/>
                <w:szCs w:val="28"/>
              </w:rPr>
              <w:t>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rPr>
                <w:rFonts w:ascii="仿宋" w:hAnsi="仿宋" w:eastAsia="仿宋" w:cs="仿宋"/>
                <w:kern w:val="0"/>
                <w:sz w:val="28"/>
                <w:szCs w:val="28"/>
              </w:rPr>
            </w:pPr>
            <w:r>
              <w:rPr>
                <w:rFonts w:hint="eastAsia" w:ascii="仿宋" w:hAnsi="仿宋" w:eastAsia="仿宋" w:cs="仿宋"/>
                <w:kern w:val="0"/>
                <w:sz w:val="28"/>
                <w:szCs w:val="28"/>
              </w:rPr>
              <w:t>工业和信息化行业投资项目、技改项目和国债项目的招标组织形式、招标范围和招标方式核准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《中华人民共和国招标投标法》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《中华人民共和国招标投标法实施条例》(国务院令第613号)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《陕西省实施〈中华人民共和国招标投标法〉办法》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省工业和信息化厅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工业和信息化行业招标代理机构资格认定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《中华人民共和国招标投标法》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《中华人民共和国招标投标法实施条例》(国务院令第613号)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《国务院办公厅印发国务院有关部门实施招标投标活动行政监督的职责分工意见的通知》(国办发〔2000〕34号)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《陕西省实施〈中华人民共和国招标投标法〉办法》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省工业和信息化厅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铬化合物生产建设项目审批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《铬化合物生产建设许可管理办法》（工业和信息化部令第15号）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《国务院关于取消和调整一批行政审批项目等事项的决定》（国发〔2015〕11号）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省工业和信息化厅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设立宗教活动场所审批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《宗教事务条例》(国务院令第426号)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省民族事务委员会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(省宗教事务局)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举行大型宗教活动审批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《宗教事务条例》(国务院令第426号)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省民族事务委员会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(省宗教事务局)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外国人携带用于宗教文化学术交流的宗教用品入境审批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省民族事务委员会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(省宗教事务局)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宗教团体筹备、成立、变更、注销前审核</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《社会团体登记管理条例》（国务院令第250号）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省民族事务委员会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(省宗教事务局)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金融机构营业场所、金库安全防范设施建设方案审批及工程验收</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《金融机构营业场所和金库安全防范设施建设许可实施办法》（公安部令第86号）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营业性射击场设立许可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《中华人民共和国枪支管理法》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民用枪支、弹药配售许可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《中华人民共和国枪支管理法》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枪支、弹药跨省运输许可（含射击运动枪支跨省训练比赛携运）</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《中华人民共和国枪支管理法》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《射击竞技体育运动枪支管理办法》（国家体育总局、公安部令第12号）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弩制造、销售、进口、运输、使用许可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集会游行示威许可（跨市、跨省审批除外）</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《中华人民共和国集会游行示威法》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《中华人民共和国集会游行示威法实施条例》（1992年5月12日国务院批准，1992年6月16日公安部令第8号发布施行）</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设立保安服务公司和保安培训许可证核发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《保安服务管理条例》（国务院令第564号）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普通护照的核发及加注</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《中华人民共和国护照法》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出入境通行证核发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《中华人民共和国护照法》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往来港澳通行证核发及签注</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《中华人民共和国出境入境管理法》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《中国公民因私事往来香港地区或者澳门地区的暂行管理办法》(1986年12月3日国务院批准，1986年12月25日公安部公布)</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大陆居民往来台湾通行证核发及签注</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《中华人民共和国出境入境管理法》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《中国公民往来台湾地区管理办法》（国务院令第93号发布、第661号修订）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台湾居民往来大陆通行证核发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《中华人民共和国出境入境管理法》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《中国公民往来台湾地区管理办法》（国务院令第93号发布、第661号修订）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外国人居留许可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《中华人民共和国出境入境管理法》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《中华人民共和国外国人入境出境管理条例》（国务院令第575号）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民用枪支持枪证核发（限射击运动枪支）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《中华人民共和国枪支管理法》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大型焰火燃放作业单位资质及人员资格认定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《烟花爆竹安全管理条例》（国务院令第455号）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《大型焰火燃放作业单位资质条件及管理》（GA899-2010）</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《大型焰火燃放作业人员资格条件及管理》（GA898-2010）</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营业性爆破作业单位许可证及初级爆破工程技术人员安全作业证核发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《民用爆炸物品安全管理条例》（国务院令第466号）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《爆破作业单位资质条件和管理要求》（GA990-2012）</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《公安部关于进一步加强和改进爆破工程技术人员培训考核工作的通知》（公治〔2011〕28号）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因私出入境中介机构资格认定（境外就业、留学除外）</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《国务院关于第六批取消和调整行政审批项目的决定》（国发〔2012〕52号）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《国务院关于加强出入境中介活动管理的通知》（国发〔2000〕25号）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《因私出入境中介活动管理办法》（公安部、国家工商行政管理总局令第59号发布，公安部令第136号修订）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省公安厅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省级社会团体的成立、变更、注销登记及章程核准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《社会团体登记管理条例》（国务院令第250号）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省民政厅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省级基金会设立、变更、注销登记及章程核准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《基金会管理条例》（国务院令第400号）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省民政厅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省级民办非企业单位的成立、变更、注销登记及章程核准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《民办非企业单位登记管理暂行条例》（国务院令第251号）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省民政厅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省级和涉外养老机构设立、变更、注销许可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《中华人民共和国老年人权益保障法》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《养老机构设立许可办法》（民政部令第48号）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省民政厅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假肢和矫形器（辅助器具）生产装配企业资格认定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《民政部、国家工商总局〈关于对假肢和矫形器生产装配企业实行资格审查和登记管理有关问题〉的通知》(民福函〔1995〕248号)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省民政厅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律师执业许可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《中华人民共和国律师法》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设立律师事务所及分所许可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《中华人民共和国律师法》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香港、澳门永久性居民中的中国居民申请在内地从事律师职业核准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《取得内地法律职业资格的香港特别行政区和澳门特别行政区居民在内地从事律师职业管理办法》（司法部令第99号修正）</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香港、澳门律师事务所与内地律师事务所联营核准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《香港特别行政区和澳门特别行政区律师事务所与内地律师事务所联营管理办法》（司法部令第83号发布，第126号修订）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港澳台律师事务所驻内地或大陆代表机构设立和代表执业许可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《外国律师事务所驻华代表机构管理条例》（国务院令第338号）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《香港、澳门特别行政区驻内地代表机构管理办法》（司法部令第70号）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司法鉴定机构及司法鉴定人执业登记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《全国人民代表大会常务委员会关于司法鉴定管理问题的决定》（2005年2月28日第十届全国人民代表大会常务委员会第十四次会议通过）</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《陕西省司法鉴定管理条例》</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《司法鉴定机构登记管理办法》（司法部令第95号)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《司法鉴定人登记管理办法》（司法部令第96号)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仲裁委员会设立登记（须报省司法厅）</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《中华人民共和国仲裁法》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省司法厅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会计师事务所（分所）设立审批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《中华人民共和国注册会计师法》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《国务院关于取消和下放一批行政审批项目的决定》（国发〔2013〕44号）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《会计师事务所审批和监督暂行办法》（财政部令第24号）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省财政厅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境外会计师事务所在中国境内临时执行审计业务审批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《中华人民共和国注册会计师法》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《财政部关于印发〈境外会计师事务所在中国内地临时执行审计业务暂行规定〉的通知》（财会〔2011〕4号）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省财政厅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会计从业资格认定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《中华人民共和国会计法》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《会计从业资格管理办法》（财政部令第73号）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省财政厅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外国人在陕就业许可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《中华人民共和国出境入境管理法》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《外国人在中国就业管理规定》(1996年1月22日劳动部、公安部、外交部、外经贸部发布，人力资源和社会保障部令第7号修订)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省人力资源和社会保障厅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设立中外合资（合作）职业介绍机构审批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《中华人民共和国就业促进法》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《中外合资中外合作职业介绍机构设立管理暂行规定》（劳动和社会保障部、国家工商行政管理总局令第14号发布，人力资源和社会保障部令第24号修订）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省人力资源和社会保障厅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中外合作职业技能培训机构设立审批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《中华人民共和国中外合作办学条例》（国务院令第372号）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《中外合作职业技能培训办学管理办法》（劳动和社会保障部令第27号）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省人力资源和社会保障厅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职业技能考核鉴定机构设立许可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《中华人民共和国劳动法》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《劳动部关于颁发〈职业技能鉴定规定〉的通知》（劳部发〔1993〕134号）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省人力资源和社会保障厅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设立技工学校审批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省人力资源和社会保障厅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外国专家来华工作许可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《国家外专局关于印发〈外国专家来华工作许可办理规定〉的通知》（外专发〔2004〕139号）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省人力资源和社会保障厅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地质勘查单位资质认定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《地质勘查资质管理条例》（国务院令第520号）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省国土</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资源厅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探矿权、采矿权转让许可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《探矿权采矿权转让管理办法》（国务院令第242号）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省国土</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资源厅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地质灾害危险性评估和治理工程（含勘查、设计、施工和监理）单位乙丙级资质证书核发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《地质灾害防治条例》（国务院令第394号）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《地质灾害危险性评估单位资质管理办法》（国土资源部令第29号）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《地质灾害治理工程勘查设计施工单位资质管理办法》（国土资源部令第30号）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《地质灾害治理工程监理单位资质管理办法》（国土资源部令第31号）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省国土</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资源厅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在土地利用总体规划确定的开垦区内，一次性开发 200公顷以上未确定土地使用权的国有荒山、荒地、荒滩从事种植业、林业、畜牧业和渔业生产许可（须报省国土资源厅）</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《中华人民共和国土地管理法》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《中华人民共和国土地管理法实施条例》（国务院令第256号）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《陕西省实施〈中华人民共和国土地管理法〉办法》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省国土</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资源厅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建设项目压覆矿产资源审批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《中华人民共和国矿产资源法》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《陕西省矿产资源管理条例》</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《国土资源部关于进一步做好建设项目压覆重要矿产资源审批管理工作的通知》(国土资发〔2010〕137号)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省国土</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资源厅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建设项目用地预审</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《中华人民共和国土地管理法》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《中华人民共和国土地管理法实施条例》（国务院令第256号）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《陕西省实施〈中华人民共和国土地管理法〉办法》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省国土</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资源厅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HYPERLINK "http://www.snepb.gov.cn/admin/admin/pub_newsshow.asp?id=1012869&amp;chid=100232" \t "_blank"</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由省级环境保护行政主管部门审批的建设项目环境影响评价文件审批</w:t>
            </w:r>
            <w:r>
              <w:rPr>
                <w:rFonts w:hint="eastAsia" w:ascii="仿宋" w:hAnsi="仿宋" w:eastAsia="仿宋" w:cs="仿宋"/>
                <w:kern w:val="0"/>
                <w:sz w:val="28"/>
                <w:szCs w:val="28"/>
              </w:rPr>
              <w:fldChar w:fldCharType="end"/>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《中华人民共和国环境影响评价法》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省环境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保护厅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由省级环境保护行政主管部门审批的建设项目竣工环境保护验收审批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《建设项目环境保护管理条例》（国务院令第253号）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省环境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保护厅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污染物排放许可证审批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《中华人民共和国环境保护法》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《中华人民共和国水污染防治法》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《中华人民共和国大气污染防治法》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省环境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保护厅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固体废物跨省转移和危险废物经营许可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《中华人民共和国固体废物污染环境防治法》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《危险废物经营许可证管理办法》（国务院令第408号）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《国务院关于取消和下放一批行政审批项目的决定》（国发〔2013〕44号）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省环境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保护厅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放射性同位素和射线装置生产、销售、使用安全许可证及放射性同位素转让、转移和野外示踪试验审批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《中华人民共和国放射性污染防治法》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《放射性同位素与射线装置安全和防护条例》（国务院令第449号）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省环境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保护厅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销售使用Ⅳ、Ⅴ类放射源单位和生产、销售、使用Ⅲ类射线装置单位辐射安全许可证核发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《中华人民共和国放射性污染防治法》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《放射性同位素与射线装置安全和防护条例》（国务院令第449号）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《陕西省人民政府关于取消和下放41项行政审批项目的决定》（陕政发〔2014〕13号）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《陕西省人民政府关于取消和调整一批行政审批项目的决定》（陕政发〔2015〕6号）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省环境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保护厅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64</w:t>
            </w:r>
          </w:p>
        </w:tc>
        <w:tc>
          <w:tcPr>
            <w:tcW w:w="18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建筑业企业、工程监理企业、勘察企业、设计企业资质认定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1.建筑业企业部分总承包二级、三级资质认定，建筑业企业部分专业承包一级、二级、三级资质认定</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《中华人民共和国建筑法》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《建设工程勘察设计管理条例》（国务院令第293号）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《工程监理企业资质管理规定》（建设部令第158号）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《建筑业企业资质管理规定》（建设部令第159号）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《建设工程勘察设计资质管理规定》（建设部令第160号）</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2.工程监理企业乙、丙级资质认定</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3.工程勘察乙级及以下资质、劳务资质认定</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4.工程设计乙级（涉及铁路、交通、水利、信息产业、民航等方面的工程设计乙级资质除外）及以下资质认定</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乙级、暂定级工程建设项目招标代理机构资格认定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《中华人民共和国招标投标法》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《工程建设项目招标代理机构资格认定办法》（建设部令第154号）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二级建造师注册执业资格认定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《中华人民共和国建筑法》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《注册建造师管理规定》（建设部令第153号）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工程造价咨询单位乙级、暂定级资质认定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《工程造价咨询企业管理办法》（建设部令第149号）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房地产开发企业二、三级资质核定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《城市房地产开发经营条例》（国务院令第248号）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《房地产开发企业资质管理规定》（建设部令第77号）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69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房地产估价机构一、二、三级资质核准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《房地产估价机构管理办法》（建设部令第142号发布，住房和城乡建设部令第14号修订）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城乡规划编制单位乙、丙级资质认定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《城乡规划编制单位资质管理规定》（住房和城乡建设部令第12号）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建设项目选址意见书核发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《中华人民共和国城乡规划法》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《陕西省城乡规划条例》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城市园林绿化二、三级资质核准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《城市绿化条例》（国务院令第100号）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《陕西省城镇绿化条例》</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《建设部关于印发〈园林绿化企业资质申报和审批工作规程〉的通知》（建城〔2006〕182号）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国家级风景名胜区建设项目选址方案审批和省级风景名胜区内修建公路、缆车、索道、风景名胜区徽志等重大建设工程项目选址方案审批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《风景名胜区条例》（国务院令第474号）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《陕西省风景名胜区管理条例》</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建筑施工企业安全生产许可证（含中央管理建筑施工企业安全生产许可证）核发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《安全生产许可证条例》（国务院令第397号）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《建筑施工企业安全生产许可证管理规定》（建设部令第128号）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建设工程质量检测机构资质认定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《建设工程质量管理条例》（国务院令第279号）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《建设工程质量检测管理办法》（建设部令第141号）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省住房和城乡建设厅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省级管辖权内水路运输、运输服务业务许可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《国内水路运输管理条例》（国务院令第625号）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省交通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运输厅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省管港口经营许可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《中华人民共和国港口法》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省交通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运输厅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跨省、跨设区市道路客运经营许可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《中华人民共和国道路运输条例》(国务院令第406号)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省交通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运输厅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79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国省干线公路、港口、航道建设项目施工许可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《中华人民共和国公路法》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《中华人民共和国港口法》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《中华人民共和国航道管理条例》（国务院令第545号）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《国务院关于取消和调整一批行政审批项目等事项的决定》（国发〔2014〕50号）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《公路建设市场管理办法》（交通运输部令2011年第11号）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省交通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运输厅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外商投资道路运输业准入许可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《中华人民共和国中外合作经营企业法》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《中华人民共和国外资企业法》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《外商投资道路运输业管理规定》（交通部、对外经济贸易合作部令2001年第9号）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《关于修改〈外商投资道路运输业管理规定〉的决定》（交通运输部令2014年第4号）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省交通</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运输厅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取水许可与建设项目水资源论证报告书审批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《中华人民共和国水法》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《取水许可和水资源费征收管理条例》（国务院令第460号）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w w:val="90"/>
                <w:kern w:val="0"/>
                <w:sz w:val="28"/>
                <w:szCs w:val="28"/>
              </w:rPr>
              <w:t>省水利厅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82</w:t>
            </w:r>
          </w:p>
        </w:tc>
        <w:tc>
          <w:tcPr>
            <w:tcW w:w="18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水利工程建设项目审批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1.水工程建设规划同意书审查</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《中华人民共和国水法》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《中华人民共和国防洪法》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w w:val="90"/>
                <w:kern w:val="0"/>
                <w:sz w:val="28"/>
                <w:szCs w:val="28"/>
              </w:rPr>
              <w:t>省水利厅</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2.水工程建设项目防洪规划同意书审查</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3.围垦河道审核同意</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4.不同行政区域边界水工程批准</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5.水利基建项目初步设计文件审批</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水产苗种进出口审批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《中华人民共和国渔业法》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《水产苗种管理办法》（农业部令第46号）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《陕西省水产种苗管理办法》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省水利厅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省级立项的建设项目水土保持方案审批及设施验收</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《中华人民共和国水土保持法》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《陕西省水土保持条例》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省水利厅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省级种畜禽生产经营许可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《中华人民共和国畜牧法》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《种畜禽管理条例》（国务院令第153号）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《种畜禽管理条例实施细则》（农业部令第38号）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主要农作物杂交种子及其亲本种子，以及进行选育生产经营相结合的种子企业的种子生产经营许可证核发（含外商投资企业农作物种子生产许可）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《农业部、国家计划委员会、对外贸易经济合作部、国家工商总局印发〈关于设立外商投资农作物种子企业审批和登记管理的规定〉的通知》(农发〔1997〕9号)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果树种子苗木生产、经营许可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《陕西省果业条例》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饲料添加剂、添加剂预混合饲料产品批准文号核发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《饲料和饲料添加剂管理条例》（国务院令第609号）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《饲料添加剂和添加剂预混合饲料产品批准文号管理办法》（农业部令2012年第5号）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89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兽用生物制品经营许可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《兽药管理条例》（国务院令第404号）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主要农作物品种推广前省级审定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肥料登记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《中华人民共和国农业法》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《肥料登记管理办法》（农业部令第38号）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农业转基因生物生产加工许可(不含农民养殖种植转基因动植物)</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《农业转基因生物安全管理条例》（国务院令第304号）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《国务院关于第四批取消和调整行政审批项目的决定》（国发〔2007〕33号）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蚕种生产经营许可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《中华人民共和国畜牧法》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《蚕种管理办法》（农业部令第68号）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母种和原种食用菌菌种生产经营许可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《食用菌菌种管理办法》（农业部令第62号）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农作物种子质量检验机构资格认定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《国务院关于取消和下放一批行政审批项目的决定》（国发〔2013〕44号）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省级农产品安全检测机构资格认定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《中华人民共和国农产品质量安全法》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《农产品质量安全检测机构考核办法》(农业部令第7号)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设立饲料、饲料添加剂生产企业审批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HYPERLINK "http://www.china.com.cn/policy/txt/2011-11/16/content_23927706_2.htm" \t "_blank"</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《饲料和饲料添加剂管理条例》（国务院令第609号）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《国务院关于取消和下放一批行政审批项目的决定》（国发〔2013〕44号）</w:t>
            </w:r>
            <w:r>
              <w:rPr>
                <w:rFonts w:hint="eastAsia" w:ascii="仿宋" w:hAnsi="仿宋" w:eastAsia="仿宋" w:cs="仿宋"/>
                <w:kern w:val="0"/>
                <w:sz w:val="28"/>
                <w:szCs w:val="28"/>
              </w:rPr>
              <w:fldChar w:fldCharType="end"/>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采集农业主管部门管理的国家一级保护野生植物审批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《中华人民共和国野生植物保护条例》（国务院令第204号）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《农业野生植物保护办法》（农业部令第21号公布，第38号、2013年第5号修订）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《国务院关于取消和下放一批行政审批项目的决定》（国发〔2013〕44号）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99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在草原上修建直接为草原保护和畜牧业生产服务的工程设施使用七十公顷以上草原审批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《中华人民共和国草原法》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《草原征占用审核审批管理办法》（农业部令第58号公布，2014年第3号修订）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草种进出口审批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《草种管理办法》（农业部令第56号）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草种质量检验机构资格认定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《草种管理办法》（农业部令第56号）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《国务院关于取消和下放一批行政审批项目的决定》（国发〔2013〕44号）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食用菌菌种进出口审批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《食用菌菌种管理办法》(农业部令第62号)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食用菌菌种质量检验机构资格认定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《食用菌菌种管理办法》(农业部令第62号)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兽药生产许可证核发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《兽药管理条例》（国务院令第404号）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《国务院关于取消和调整一批行政审批项目等事项的决定》（国发〔2015〕11号）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省农业厅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林木良种种子的生产经营以及实行选育生产经营相结合的种子企业的种子生产经营许可证的核发及变更登记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《陕西省实施〈中华人民共和国种子法〉办法》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《林木种子生产、经营许可证管理办法》（国家林业局令第5号）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主要林木品种推广前审定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《陕西省实施〈中华人民共和国种子法〉办法》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《主要林木品种审定办法》（国家林业局令第8号）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收购珍贵树木种子和省政府规定限制收购的林木种子审批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林木种子质量检验机构资格认定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《国务院关于取消和下放一批行政审批项目的决定》（国发〔2013〕44号）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《国务院关于取消和调整一批行政审批项目等事项的决定》（国发〔2014〕50号）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《林木种子质量管理办法》（国家林业局令第21号）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109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占用林地审批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《中华人民共和国森林法实施条例》（国务院令第278号）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《占用征收征用林地审核审批管理办法》（国家林业局令第2号）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《建设项目使用林地审核审批管理办法》（国家林业局令第35号）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重点国有林区和出省木材运输证核发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《中华人民共和国森林法》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《中华人民共和国森林法实施条例》（国务院令第278号）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《国务院关于取消和调整一批行政审批项目等事项的决定》（国发〔2014〕50号）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《陕西省森林管理条例》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猎捕、驯养繁殖、出售、收购、利用、运输国家二级保护野生动物及其产品以及运输、携带省重点保护野生动物及其产品审批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《中华人民共和国野生动物保护法》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《中华人民共和国陆生野生动物保护实施条例》（1992年2月12日国务院批准，1992年3月1日林业部发布）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《陕西省实施〈中华人民共和国野生动物保护法〉办法》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采集、出售、收购、出口省重点保护野生植物审批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《陕西省野生植物保护条例》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7"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采伐采集珍贵树木和特殊价值植物，以及采集、出售、收购国家二级保护野生植物审批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《中华人民共和国森林法》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《中华人民共和国野生植物保护条例》（国务院令第204号）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《陕西省野生植物保护条例》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移植特级、一级、二级保护古树名木审批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《陕西省古树名木保护条例》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省级森林公园设立、分立、合并、更名、改变隶属关系、调整经营面积审批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《陕西省森林公园条例》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使用低于国家或者地方规定标准的林木种子审批（须报省林业厅）</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《中华人民共和国种子法》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省林业厅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外商投资企业设立及变更（含非法人分支机构设立）审批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《中华人民共和国中外合资经营企业法》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《中华人民共和国外资企业法》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《中华人民共和国中外合作企业法》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《中华人民共和国中外合资经营企业法实施细则》（国务院令第311号）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石油成品油批发、仓储、零售经营资格审批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《成品油市场管理办法》（商务部令第23号）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119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报废汽车回收（拆解）企业资格认定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《报废汽车回收管理办法》（国务院令第307号）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设立典当行及分支机构审批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《国务院关于第六批取消和调整行政审批项目的决定》（国发〔2012〕52号）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企业申请取得从事拍卖业务的许可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《中华人民共和国拍卖法》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外国非企业经济组织在华设立常驻代表机构审批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《国务院关于第五批取消和下放管理层级行政审批项目的决定》（国发〔2010〕21号）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对外承包工程经营资格许可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《中华人民共和国对外贸易法》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《对外承包工程管理条例》（国务院令第527号）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《对外承包工程资格管理办法》（商务部、住房和城乡建设部令2009年第9号）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企业境外投资（涉及非敏感国家和地区、非敏感行业）备案</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《境外投资管理办法》（商务部令2014年第3号）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对外贸易经营者备案登记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《中华人民共和国对外贸易法》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《对外贸易经营者备案登记办法》（商务部令2004年第14号）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省商务厅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设立内资演出经纪机构审批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《营业性演出管理条例》（国务院令第528号）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设立中外合资、中外合作经营的娱乐场所审批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《娱乐场所管理条例》（国务院令第458号）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设立经营性互联网文化单位审批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《国务院关于第五批取消和下放管理层级行政审批项目的决定》（国发〔2010〕21号）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《互联网文化管理暂行规定》（文化部令第51号）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129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涉外及涉港澳台营业性演出审批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《营业性演出管理条例》（国务院令第528号）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《营业性演出管理条例实施细则》（文化部令第47号）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《文化部关于做好取消和下放营业性演出审批项目工作的通知》（文市发〔2013〕27号）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设置社会艺术水平考级机构审批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《社会艺术水平考级管理办法》（文化部令第31号）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《国务院关于第五批取消和下放管理层级行政审批项目的决定》（国发〔2010〕21号）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艺术品进出口经营活动审批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《国务院关于取消和下放一批行政审批项目的决定》（国发〔2013〕44号）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《艺术品经营管理办法》（文化部令第56号）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港、澳投资者在内地投资设立合资、合作、独资经营的演出经纪机构和演出场所经营单位审批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《营业性演出管理条例》（国务院令第528号）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《国务院关于取消和下放一批行政审批项目的决定》（国发〔2013〕44号）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台湾地区投资者在内地投资设立合资、合作、独资经营的演出经纪机构和演出场所经营单位审批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《营业性演出管理条例》（国务院令第528号）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《国务院关于取消和下放一批行政审批项目的决定》（国发〔2013〕44号）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港、澳服务提供者在内地设立内地方控股合资演出团体审批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《营业性演出管理条例》（国务院令第528号）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《〈内地与香港关于建立更紧密经贸关系的安排〉补充协议九》</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《〈内地与澳门关于建立更紧密经贸关系的安排〉补充协议九》</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《国务院关于取消和调整一批行政审批项目等事项的决定》（国发〔2014〕50号）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省文化厅</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消毒产品生产企业（一次性使用医疗用品的生产企业除外）卫生许可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《中华人民共和国传染病防治法》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 xml:space="preserve">《消毒管理办法》(卫生部令第27号发布，国家卫生和计划生育委员会令第8号修订)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涉及饮用水卫生安全产品的审批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《中华人民共和国传染病防治法》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《生活饮用水卫生监督管理办法》(建设部、卫生部令第53号发布，住房城乡建设部、国家卫生和计划生育委员会令第31号修订）</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《国务院关于取消和下放50项行政审批项目等事项的决定》（国发〔2013〕27号）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医疗卫生机构承担职业健康检查和职业病诊断的审批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《中华人民共和国职业病防治法》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《职业健康检查管理办法》（国家卫生和计划生育委员会令第5号）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《职业病诊断与鉴定管理办法》（卫生部令第91号）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放射卫生技术服务机构资质认定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 xml:space="preserve">《中华人民共和国职业病防治法》 </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《卫生部关于印发〈放射卫生技术服务机构管理办法〉等文件的通知》(卫监督发〔2012〕25号)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139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放射治疗、核医学建设项目的职业病危害放射防护预评价、控制效果评价、防护设施竣工验收评价审核</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《中华人民共和国职业病防治法》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 xml:space="preserve">《卫生部关于印发〈放射卫生技术服务机构管理办法〉等文件的通知》(卫监督发〔2012〕25号)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放射诊疗许可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《放射线同位素与射线装置安全和防护条例》(国务院令第449号)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《放射诊疗管理规定》(卫生部令第46号发布，国家卫生和计划生育委员会令第8号修订)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护士执业注册</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《护士条例》（国务院令第517号）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0"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142</w:t>
            </w:r>
          </w:p>
        </w:tc>
        <w:tc>
          <w:tcPr>
            <w:tcW w:w="18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医疗机构设置审批及执业许可（含中医医疗机构）[省级权限医疗机构设置审批及执业许可（含中医医疗机构）除外]</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1.香港特别行政区、澳门特别行政区、台湾地区投资者在内地设置独资医院审核和执业许可</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《医疗机构管理条例》（国务院令第149号）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《国务院关于取消和下放50项行政审批项目等事项的决定》（国发〔2013〕27号）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《医疗机构管理条例实施细则》（卫生部令第35号）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《卫生部、商务部关于印发〈香港和澳门服务提供者在内地设立独资医院管理暂行办法〉的通知》（卫医政发〔2010〕109号）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《卫生部、商务部关于印发〈台湾服务提供者在大陆设立独资医院管理暂行办法〉的通知》（卫医政发〔2010〕110号）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《中外合资、合作医疗机构管理暂行办法》（卫生部、对外贸易经济合作部令第11号）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《卫生部关于调整中外合资合作医疗机构审批权限的通知》（卫医政发〔2011〕7号）</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2.中外合资、合作医疗机构设置审批（含中医医疗机构）</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143</w:t>
            </w:r>
          </w:p>
        </w:tc>
        <w:tc>
          <w:tcPr>
            <w:tcW w:w="18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医师执业注册和资格认定（含中医）[人体器官移植医师执业资格认定除外]</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1.医师执业注册（含中医）</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《中华人民共和国执业医师法》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《国务院关于取消和调整一批行政审批项目等事项的决定》（国发〔2014〕27号）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《医师执业注册暂行办法》(卫生部令第5号)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 xml:space="preserve">《卫生部、国家中医药管理局关于印发〈台湾地区医师获得大陆医师资格认定管理办法〉的通知》（卫医政发〔2009〕32号）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《卫生部、国家中医药管理局关于印发〈香港和澳门特别行政区医师获得内地医师资格认定管理办法〉的通知》（卫医政发〔2009〕33号）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《卫生部、国家中医药管理局、总政治部干部部、总后勤部卫生部关于做好军队转业、复员或退休移交地方人民政府安置的医师换领地方〈医师资格证书〉工作有关问题的通知》（卫医发〔2003〕130号）</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2.香港特别行政区、澳门特别行政区、台湾地区医师申请内地医师资格认定</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3.对军队转业、复员或退休移交地方人民政府安置的医师核发《医师资格证书》</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从事高致病性病原微生物菌（毒）种运输和高致病性病原微生物实验活动批准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《中华人民共和国传染病防治法》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《病原微生物实验室生物安全管理条例》（国务院令第424号）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《人间传染的高致病性病原微生物实验室和实验活动生物安全审批管理办法》（卫生部令第50号发布，国家卫生和计划生育委员会令第8号修订）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《可感染人类的高致病性病原微生物菌（毒）种或样本运输管理规定》（卫生部令第45号）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职业病诊断医师资格认定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《中华人民共和国职业病防治法》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《职业病诊断与鉴定管理办法》（卫生部令第91号）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医用特殊物品准出入境证明审批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《中华人民共和国国境卫生检疫法》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《中华人民共和国国境卫生检疫法实施细则》（国务院令第574号）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《出入境特殊物品卫生检疫管理规定》（国家质量监督检验检疫总局令第160号）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省卫生</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和计划生育委员会</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医疗机构制剂品种审批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《中华人民共和国药品管理法》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w w:val="90"/>
                <w:kern w:val="0"/>
                <w:sz w:val="28"/>
                <w:szCs w:val="28"/>
              </w:rPr>
              <w:t>省食品药品监督管理局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第二类医疗器械产品注册</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《医疗器械监督管理条例》(国务院令第650号)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149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第二、三类医疗器械生产企业许可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《医疗器械监督管理条例》(国务院令第650号)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药品广告、医疗器械广告、保健食品广告审批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《中华人民共和国药品管理法》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《医疗器械监督管理条例》(国务院令第650号)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《国务院对确需保留的行政审批项目设定行政许可的决定》（国务院令第412号）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药品批发企业GSP认证、药品生产企业GMP认证</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《中华人民共和国药品管理法》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药品和医疗器械互联网信息服务审批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《互联网信息服务管理办法》(国务院令第292号)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153</w:t>
            </w:r>
          </w:p>
        </w:tc>
        <w:tc>
          <w:tcPr>
            <w:tcW w:w="18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药品经营许可证核发（批发）、药品生产许可证核发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1.药品经营许可证核发（批发）（含麻醉药品和第一类精神药品区域性批发企业经营资格、第一类中的药品类易制毒化学品经营、蛋白同化制剂肽类激素批发经营资质的审批）</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《中华人民共和国药品管理法》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《麻醉药品和精神药品管理条例》(国务院令第442号)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《易制毒化学品管理条例》（国务院令第445号）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《反兴奋剂条例》（国务院令第398号）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《国务院关于取消和调整一批行政审批项目等事项的决定》（国发〔2014〕50号）</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2.药品生产许可证核发（含生产第一类中的药品类易制毒化学品审批）</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部分食品（保健食品、特殊医学用途配方食品、特殊膳食食品，其他食品、食品添加剂）生产许可（婴幼儿配方食品除外）</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《中华人民共和国食品安全法》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药品委托生产、医疗机构制剂委托配制批准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《中华人民共和国药品管理法》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《国务院关于取消和调整一批行政审批项目等事项的决定》（国发〔2014〕27号）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《医疗机构制剂配制监督管理办法》（试行）（国家食品药品监督管理局令第18号）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麻醉药品、第一类精神药品和第二类精神药品原料药定点生产审批以及第二类精神药品制剂定点生产的核准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《麻醉药品和精神药品管理条例》（国务院令第442号）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《国务院关于取消和调整一批行政审批事项的决定》（国发〔2015〕11号）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医疗单位放射性药品使用许可证核发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《放射性药品管理办法》(国务院令第25号)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申请购买第一类中的药品类易制毒化学品审批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《易制毒化学品管理条例》（国务院令第445号）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159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化妆品生产许可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《化妆品卫生监督条例》（1989年9月26日国务院批准，1989年11月13日卫生部令第3号发布）</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《国家食品药品监督管理总局关于化妆品生产许可有关事项的公告》（2015年第265号）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w:t>
            </w:r>
          </w:p>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医疗机构制剂许可证核发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《中华人民共和国药品管理法》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省食品药品监督管理局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企业、企业集团核准登记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《中华人民共和国民法通则》</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《中华人民共和国公司法》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《中华人民共和国公司登记管理条例》（国务院令第156号发布，第451号、第648号修订）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《企业法人登记管理条例》（国务院令第1号发布，第588号、第648号修订）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省工商行政管理局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企业名称预先核准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《中华人民共和国公司登记管理条例》（国务院令第156号发布，第451号、第648号修订）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省工商行政管理局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外国（地区）企业常驻代表机构核准登记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《外国企业常驻代表机构登记管理条例》（国务院令第584号）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省工商行政管理局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事业单位广告经营资格审批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《中华人民共和国广告法》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省工商行政管理局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外国（地区）企业在中国境内从事生产经营活动核准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省工商行政管理局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计量标准器具核准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制造计量器具许可证核发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计量器具型式批准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169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承担国家法定计量检定机构任务的授权</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特种设备维修单位资格认定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《特种设备安全监察条例》（国务院令第549号）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特种设备使用登记</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《特种设备安全监察条例》（国务院令第549号）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HYPERLINK "http://www1.shaanxi.gov.cn/shenpi/gg_zfgg4.asp?dl=陕西省省级现有行政许可项目目录%20/l%20"</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气瓶、罐车充装单位资格认定</w:t>
            </w:r>
            <w:r>
              <w:rPr>
                <w:rFonts w:hint="eastAsia" w:ascii="仿宋" w:hAnsi="仿宋" w:eastAsia="仿宋" w:cs="仿宋"/>
                <w:kern w:val="0"/>
                <w:sz w:val="28"/>
                <w:szCs w:val="28"/>
              </w:rPr>
              <w:fldChar w:fldCharType="end"/>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《特种设备安全监察条例》（国务院令第549号）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场（厂）内机动车辆的制造、安装、改造、维修、使用检验许可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《特种设备安全监察条例》（国务院令第549号）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向社会提供公证数据或具有证明作用数据、结果的检验机构资质认定、计量认证</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《检验检测机构资质认定管理办法》（国家质量监督检验检疫总局令第163号）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产品质量检验机构资格认定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工业产品生产许可证核发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《中华人民共和国工业产品生产许可证管理条例》(国务院令第440号)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《关于公布实行生产许可证制度管理的产品目录的公告》（国家质量监督检验检疫总局2012年第181号公告）</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特种设备设计、制造、安装、改造、检验检测单位资格认定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《中华人民共和国特种设备安全法》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《特种设备安全监察条例》（国务院令第549号）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HYPERLINK "http://www1.shaanxi.gov.cn/shenpi/gg_zfgg4.asp?dl=陕西省省级受委托审批的行政许可项目目录%20/l%20"</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 xml:space="preserve">特种设备作业、检验检测人员资格认定 </w:t>
            </w:r>
            <w:r>
              <w:rPr>
                <w:rFonts w:hint="eastAsia" w:ascii="仿宋" w:hAnsi="仿宋" w:eastAsia="仿宋" w:cs="仿宋"/>
                <w:kern w:val="0"/>
                <w:sz w:val="28"/>
                <w:szCs w:val="28"/>
              </w:rPr>
              <w:fldChar w:fldCharType="end"/>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《中华人民共和国特种设备安全法》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《特种设备安全监察条例》（国务院令第549号）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179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制造、销售和进口国务院规定废除的非法定计量单位的计量器具和国务院禁止使用的其他计量器具审批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《中华人民共和国计量法》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省质量技术监督局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音像、电子出版物制作、复制单位设立、变更名称、业务范围，或者兼并、合并、分立审批（须报省新闻出版广电局）</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《音像制品管理条例》（国务院令第341号公布，第595号、第645号、第666号修订）</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《国务院关于取消和下放50项行政审批项目等事项的决定》（国发〔2013〕27号）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加工贸易项目下光盘进出口审批（须报省新闻出版广电局）</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《国务院关于第三批取消和调整行政审批项目的决定》（国发〔2004〕16号）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《音像制品复制管理办法》（新闻出版署令第4号）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数字印刷（含连锁经营）企业设立、变更审批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《印刷业管理条例》（国务院令第315号公布，第666号修订）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《新闻出版总署关于印发〈数字印刷管理办法〉的通知》（新出政发〔2011〕2号）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设立出版物批发企业及变更《出版物经营许可证》登记事项，或者兼并、合并、分立审批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《出版管理条例》（国务院令第343号公布，第594号、第638号、第653号、第666号修订）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广播电视站（乡镇、机关、部队、团体、企事业单位）设立许可（须报省新闻出版广电局）</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《广播电视管理条例》（国务院令第228号公布，第645号修订）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《广播电视站审批管理暂行规定》（国家广播电影电视总局令第32号）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电影发行单位设立、变更业务范围或者兼并、合并、分立审批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《电影管理条例》（国务院令第342号）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《电影企业经营资格准入暂行规定》（国家广播电影电视总局、商务部令第43号）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外商投资电影院电影放映经营许可（须报省新闻出版广电局）</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《电影管理条例》（国务院令第342号）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《外商投资电影院暂行规定》（国家广播电影电视总局、商务部、文化部令第21号发布，国家新闻出版广电总局令第3号修订）</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地方对等交流互办单一国家电影展映活动审批（须报省新闻出版广电局）</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《电影管理条例》（国务院令第342号）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《国务院关于取消和下放50项行政审批项目等事项的决定》(国发〔2013〕27号)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电影制片单位设立、变更、终止审批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《电影管理条例》（国务院令第342号）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w w:val="90"/>
                <w:kern w:val="0"/>
                <w:sz w:val="28"/>
                <w:szCs w:val="28"/>
              </w:rPr>
            </w:pPr>
            <w:r>
              <w:rPr>
                <w:rFonts w:hint="eastAsia" w:ascii="仿宋" w:hAnsi="仿宋" w:eastAsia="仿宋" w:cs="仿宋"/>
                <w:w w:val="90"/>
                <w:kern w:val="0"/>
                <w:sz w:val="28"/>
                <w:szCs w:val="28"/>
              </w:rPr>
              <w:t>省新闻出版广电局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189</w:t>
            </w:r>
          </w:p>
        </w:tc>
        <w:tc>
          <w:tcPr>
            <w:tcW w:w="18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安全生产许可证核发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1.非煤矿山企业安全生产许可证核发</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《安全生产许可证条例》（国务院令第397号）</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2.危险化学品企业安全生产许可证核发</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3.烟花爆竹生产企业安全生产许可证核发</w:t>
            </w: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生产、经营第一类中的非药品类易制毒化学品审批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《易制毒化学品安全管理条例》（国务院令第445号）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生产、储存危险化学品建设项目安全条件审查</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《危险化学品安全管理条例》（国务院令第591号）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乙级安全评价、安全生产检测检验机构资质认定（煤矿除外）</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《中华人民共和国安全生产法》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《安全生产检测检验机构管理规定》（国家安全生产监督管理总局令第12号）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《安全评价机构管理规定》（国家安全生产监督管理总局令第22号）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非煤矿山、金属冶炼建设项目和用于生产、储存、装卸危险物品建设项目的安全设施设计审查</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《中华人民共和国安全生产法》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《陕西省安全生产条例》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职业卫生技术服务机构乙级资质认定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《中华人民共和国职业病防治法》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《职业卫生技术服务机构监督管理暂行办法》（国家安全生产监督管理总局令第50号)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特种作业人员（除煤矿外）操作资格认定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《中华人民共和国安全生产法》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《特种作业人员安全技术培训考核管理规定》（国家安全生产监督管理总局令第30号）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省安全</w:t>
            </w:r>
          </w:p>
          <w:p>
            <w:pPr>
              <w:widowControl/>
              <w:adjustRightInd w:val="0"/>
              <w:snapToGrid w:val="0"/>
              <w:spacing w:line="380" w:lineRule="exact"/>
              <w:jc w:val="center"/>
              <w:rPr>
                <w:rFonts w:ascii="仿宋" w:hAnsi="仿宋" w:eastAsia="仿宋" w:cs="仿宋"/>
                <w:kern w:val="0"/>
                <w:sz w:val="28"/>
                <w:szCs w:val="28"/>
              </w:rPr>
            </w:pPr>
            <w:r>
              <w:rPr>
                <w:rFonts w:hint="eastAsia" w:ascii="仿宋" w:hAnsi="仿宋" w:eastAsia="仿宋" w:cs="仿宋"/>
                <w:kern w:val="0"/>
                <w:sz w:val="28"/>
                <w:szCs w:val="28"/>
              </w:rPr>
              <w:t>生产监督管理局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国有、非国有收藏单位和其他单位借用国有馆藏文物审批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《中华人民共和国文物保护法》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w w:val="90"/>
                <w:kern w:val="0"/>
                <w:sz w:val="28"/>
                <w:szCs w:val="28"/>
              </w:rPr>
              <w:t>省文物局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省级文物保护单位修缮计划许可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《中华人民共和国文物保护法》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《陕西省文物保护条例》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省文物局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境外机构和团体拍摄考古发掘现场审批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省文物局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199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国外公民、组织和国际组织参观未开放的文物点和考古发掘现场的审批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《中华人民共和国考古涉外工作管理办法》（1990年12月31日国务院批准，1991年2月22日国家文物局令第1号发布施行）</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《国务院关于取消和调整一批行政审批项目等事项的决定》（国发〔2014〕27号）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省文物局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外商投资旅行社业务许可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《旅行社条例》(国务院令第550号）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《国务院关于取消和调整一批行政审批项目等事项的决定》（国发〔2014〕27号）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省旅游局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旅行社业务经营许可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《中华人民共和国旅游法》</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《旅行社条例》（国务院令第550号）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《陕西省人民政府关于取消和调整一批行政审批项目的决定》（陕政发〔2015〕6号)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省旅游局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因地质、地形、施工条件等原因不能修建防空地下室申请易地建设审批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《中华人民共和国人民防空法》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《陕西省实施〈中华人民共和国人民防空法〉办法》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省人民防空办公室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人防工程（含结合地面建筑修建的防空地下室）项目的立项、拆除审批及设计文件审核</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《中华人民共和国人民防空法》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《陕西省实施〈中华人民共和国人民防空法〉办法》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省人民防空办公室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人民防空工程设计、监理乙级及以下资质认定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《国务院关于第六批取消和调整行政审批项目的决定》（国发〔2012〕52号）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《国家人民防空办公室关于印发〈人防工程设计行政许可资质管理办法〉的通知》（国人防〔2013〕417号）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《国家人民防空办公室关于印发〈人防工程监理行政许可资质管理办法〉的通知》（国人防〔2013〕227号）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省人民防空办公室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民用爆炸物品安全生产许可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《安全生产许可证条例》(国务院令第397号)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《民用爆炸物品安全管理条例》(国务院令第466号)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《民用爆炸物品安全生产许可实施办法》（国防科工委令第17号)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《国务院关于取消和下放一批行政审批项目的决定》（国发〔2014〕5号）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省国防</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科技工业办公室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民用爆炸物品销售许可</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《民用爆炸物品安全管理条例》(国务院令第466号)</w:t>
            </w:r>
            <w:r>
              <w:rPr>
                <w:rFonts w:hint="eastAsia" w:ascii="仿宋" w:hAnsi="仿宋" w:eastAsia="仿宋" w:cs="仿宋"/>
                <w:kern w:val="0"/>
                <w:sz w:val="28"/>
                <w:szCs w:val="28"/>
              </w:rPr>
              <w:br w:type="textWrapping"/>
            </w:r>
            <w:r>
              <w:rPr>
                <w:rFonts w:hint="eastAsia" w:ascii="仿宋" w:hAnsi="仿宋" w:eastAsia="仿宋" w:cs="仿宋"/>
                <w:kern w:val="0"/>
                <w:sz w:val="28"/>
                <w:szCs w:val="28"/>
              </w:rPr>
              <w:t>《民用爆炸物品销售许可实施办法》（国防科学技术工业委员会令第18号）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省国防</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科技工业办公室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粮食收购资格认定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《粮食流通管理条例》（国务院令第407号）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《国务院关于进一步深化粮食流通体制改革的意见》（国发〔2014〕17号）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w w:val="90"/>
                <w:kern w:val="0"/>
                <w:sz w:val="28"/>
                <w:szCs w:val="28"/>
              </w:rPr>
            </w:pPr>
            <w:r>
              <w:rPr>
                <w:rFonts w:hint="eastAsia" w:ascii="仿宋" w:hAnsi="仿宋" w:eastAsia="仿宋" w:cs="仿宋"/>
                <w:w w:val="90"/>
                <w:kern w:val="0"/>
                <w:sz w:val="28"/>
                <w:szCs w:val="28"/>
              </w:rPr>
              <w:t>省粮食局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208</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食盐批发许可证核发</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《食盐专营办法》（国务院令第197号发布，第645号修订）</w:t>
            </w:r>
            <w:r>
              <w:rPr>
                <w:rFonts w:hint="eastAsia" w:ascii="仿宋" w:hAnsi="仿宋" w:eastAsia="仿宋" w:cs="仿宋"/>
                <w:kern w:val="0"/>
                <w:sz w:val="28"/>
                <w:szCs w:val="28"/>
              </w:rPr>
              <w:br w:type="textWrapping"/>
            </w:r>
            <w:r>
              <w:rPr>
                <w:rFonts w:hint="eastAsia" w:ascii="仿宋" w:hAnsi="仿宋" w:eastAsia="仿宋" w:cs="仿宋"/>
                <w:kern w:val="0"/>
                <w:sz w:val="28"/>
                <w:szCs w:val="28"/>
              </w:rPr>
              <w:t>《陕西省盐业条例》</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省盐务</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管理局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209</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从事测绘活动的单位（乙级以下）资质认定</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《中华人民共和国测绘法》</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《国家测绘地理信息局关于印发测绘资质管理规定和测绘资质分级标准的通知》（国测管发〔2014〕31号）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省测绘地理信息局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210</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建立相对独立的平面坐标系统审批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《中华人民共和国测绘法》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省测绘地理信息局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211</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国家永久性测量标志拆迁审批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《中华人民共和国测绘法》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省测绘地理信息局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212</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地图审核</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《中华人民共和国地图编制出版管理条例》（国务院令第180号）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省测绘地理信息局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213</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融资性担保机构的设立与变更审批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《国务院对确需保留的行政审批项目设定行政许可的决定》（国务院令第412号）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《国务院关于修改〈国务院对确需保留的行政审批项目设定行政许可的决定〉的决定》（国务院令第548号）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《融资性担保公司管理暂行办法》（中国银监会、国家发展改革委、工业和信息化部、财政部、商务部、中国人民银行、国家工商行政管理总局令2010年第3号）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省金融工作办公室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214</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小额贷款公司的设立与变更审批</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《中国银监会关于小额贷款公司试点的指导意见》（银监发〔2008〕23号）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《陕西省人民政府办公厅关于扩大我省小额贷款公司试点的指导意见》（陕政办发〔2008〕108号）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省金融工作办公室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215</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除国务院或国务院金融管理部门批准以外及名称中含交易所字样的各类交易场所的批准设立</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《国务院办公厅关于清理整顿各类交易场所的实施意见》（国办发〔2012〕37号）</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《陕西省人民政府关于取消和下放41项行政审批项目的决定》（陕政发〔2014〕13号）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省金融工作办公室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216</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事业单位登记管理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《事业单位登记管理暂行条例》（国务院令第411号）</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省机构编制委员会办公室</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217</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对纳税人延期缴纳税款的核准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《中华人民共和国税收征收管理法》</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省地方</w:t>
            </w:r>
          </w:p>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税务局</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left"/>
              <w:rPr>
                <w:rFonts w:ascii="仿宋" w:hAnsi="仿宋" w:eastAsia="仿宋" w:cs="仿宋"/>
                <w:kern w:val="0"/>
                <w:sz w:val="28"/>
                <w:szCs w:val="28"/>
              </w:rPr>
            </w:pPr>
            <w:r>
              <w:rPr>
                <w:rFonts w:hint="eastAsia" w:ascii="仿宋" w:hAnsi="仿宋" w:eastAsia="仿宋" w:cs="仿宋"/>
                <w:kern w:val="0"/>
                <w:sz w:val="28"/>
                <w:szCs w:val="28"/>
              </w:rPr>
              <w:t>下放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31D55"/>
    <w:rsid w:val="29F31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2017-06-08T06:46:00Z</dcterms:created>
  <dc:creator>zbc</dc:creator>
  <cp:lastModifiedBy>zbc</cp:lastModifiedBy>
  <dcterms:modified xsi:type="dcterms:W3CDTF">2017-06-08T06:47:16Z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