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rPr>
          <w:rFonts w:ascii="Times New Roman" w:hAnsi="Times New Roman" w:eastAsia="黑体"/>
          <w:color w:val="auto"/>
          <w:sz w:val="32"/>
          <w:szCs w:val="32"/>
          <w:lang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bidi="ar-SA"/>
        </w:rPr>
        <w:t>附件2</w:t>
      </w:r>
    </w:p>
    <w:p>
      <w:pPr>
        <w:jc w:val="center"/>
        <w:rPr>
          <w:rFonts w:hint="eastAsia" w:ascii="方正小标宋_GBK" w:eastAsia="方正小标宋_GBK" w:cs="方正小标宋_GBK"/>
          <w:color w:val="auto"/>
          <w:spacing w:val="-24"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color w:val="auto"/>
          <w:spacing w:val="-24"/>
          <w:sz w:val="44"/>
          <w:szCs w:val="44"/>
          <w:lang w:bidi="ar-SA"/>
        </w:rPr>
        <w:t>省人民政府决定下放的行政许可事项目录（</w:t>
      </w:r>
      <w:r>
        <w:rPr>
          <w:rFonts w:hint="eastAsia" w:ascii="方正小标宋_GBK" w:eastAsia="方正小标宋_GBK" w:cs="方正小标宋_GBK"/>
          <w:color w:val="auto"/>
          <w:spacing w:val="-24"/>
          <w:sz w:val="44"/>
          <w:szCs w:val="44"/>
          <w:highlight w:val="none"/>
          <w:lang w:val="en-US" w:eastAsia="zh-CN" w:bidi="ar-SA"/>
        </w:rPr>
        <w:t>2</w:t>
      </w:r>
      <w:r>
        <w:rPr>
          <w:rFonts w:hint="eastAsia" w:ascii="方正小标宋_GBK" w:eastAsia="方正小标宋_GBK" w:cs="方正小标宋_GBK"/>
          <w:color w:val="auto"/>
          <w:spacing w:val="-24"/>
          <w:sz w:val="44"/>
          <w:szCs w:val="44"/>
          <w:lang w:bidi="ar-SA"/>
        </w:rPr>
        <w:t>项）</w:t>
      </w:r>
    </w:p>
    <w:tbl>
      <w:tblPr>
        <w:tblStyle w:val="10"/>
        <w:tblW w:w="10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0" w:type="dxa"/>
          <w:left w:w="108" w:type="dxa"/>
          <w:bottom w:w="170" w:type="dxa"/>
          <w:right w:w="108" w:type="dxa"/>
        </w:tblCellMar>
      </w:tblPr>
      <w:tblGrid>
        <w:gridCol w:w="713"/>
        <w:gridCol w:w="1485"/>
        <w:gridCol w:w="2651"/>
        <w:gridCol w:w="1122"/>
        <w:gridCol w:w="1537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2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序号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权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力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名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称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权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力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依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据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黑体"/>
                <w:color w:val="auto"/>
                <w:spacing w:val="-20"/>
                <w:szCs w:val="21"/>
                <w:lang w:bidi="ar-SA"/>
              </w:rPr>
              <w:t>原实施主体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下放层级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lang w:bidi="ar-SA"/>
              </w:rPr>
            </w:pP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备</w:t>
            </w:r>
            <w:r>
              <w:rPr>
                <w:rFonts w:ascii="Times New Roman" w:hAnsi="Times New Roman" w:eastAsia="黑体"/>
                <w:color w:val="auto"/>
                <w:szCs w:val="21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黑体"/>
                <w:color w:val="auto"/>
                <w:szCs w:val="21"/>
                <w:lang w:bidi="ar-SA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17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设立外商投资职业介绍机构审批、设立外商投资人才中介服务机构及其业务范围审批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《国务院对确需保留的行政审批项目设定行政许可的决定》</w:t>
            </w: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（国务院令第412号）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《人力资源社会保障部关于修改部分规章的决定》（人社部令第</w:t>
            </w: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43</w:t>
            </w: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号）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《外商投资职业介绍机构设立管理暂行规定》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《外商投资人才中介机构管理暂行规定》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省人力资源社会保障厅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县级人力资源社会保障行政部门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该事项原名称“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设立中外合资（合作）职业介绍机构审批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7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auto"/>
                <w:szCs w:val="21"/>
                <w:lang w:bidi="ar-SA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成品油零售经营资格审批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《国务院对确需保留的行政审批项目设定行政许可的决定》</w:t>
            </w:r>
            <w:r>
              <w:rPr>
                <w:rFonts w:ascii="Times New Roman" w:hAnsi="Times New Roman" w:eastAsia="仿宋_GB2312"/>
                <w:color w:val="auto"/>
                <w:szCs w:val="21"/>
                <w:lang w:eastAsia="zh-CN" w:bidi="ar-SA"/>
              </w:rPr>
              <w:t>（国务院令第412号）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《国务院关于取消和下放一批行政许可事项的决定》（国发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〔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2020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〕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第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13号）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省商务厅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设区的市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级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人民政府指定部门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该事项为“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石油成品油批发、仓储（初审）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、零售经营资格审批</w:t>
            </w:r>
            <w:r>
              <w:rPr>
                <w:rFonts w:ascii="Times New Roman" w:hAnsi="Times New Roman" w:eastAsia="仿宋_GB2312"/>
                <w:color w:val="auto"/>
                <w:szCs w:val="21"/>
                <w:lang w:val="en-US" w:eastAsia="zh-CN" w:bidi="ar-SA"/>
              </w:rPr>
              <w:t>”的子项，根据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《国务院关于取消和下放一批行政许可事项的决定》（国发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〔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2020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-SA"/>
              </w:rPr>
              <w:t>〕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eastAsia="zh-CN" w:bidi="ar-SA"/>
              </w:rPr>
              <w:t>第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val="en-US" w:eastAsia="zh-CN" w:bidi="ar-SA"/>
              </w:rPr>
              <w:t>13号）下放</w:t>
            </w:r>
          </w:p>
        </w:tc>
      </w:tr>
    </w:tbl>
    <w:p>
      <w:pPr>
        <w:widowControl w:val="0"/>
        <w:wordWrap/>
        <w:adjustRightInd/>
        <w:snapToGrid/>
        <w:rPr>
          <w:rFonts w:ascii="Times New Roman" w:hAnsi="Times New Roman"/>
          <w:color w:val="auto"/>
          <w:lang w:bidi="ar-SA"/>
        </w:rPr>
      </w:pPr>
    </w:p>
    <w:p>
      <w:pPr>
        <w:rPr>
          <w:rFonts w:ascii="Times New Roman" w:hAnsi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74" w:right="1644" w:bottom="1474" w:left="1701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</w:instrText>
    </w:r>
    <w:r>
      <w:fldChar w:fldCharType="separate"/>
    </w:r>
    <w:r>
      <w:t>- 2 -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7F24"/>
    <w:multiLevelType w:val="singleLevel"/>
    <w:tmpl w:val="5A167F24"/>
    <w:lvl w:ilvl="0" w:tentative="0">
      <w:start w:val="1"/>
      <w:numFmt w:val="decimal"/>
      <w:lvlText w:val=" 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27ADC"/>
    <w:rsid w:val="6F5F2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rFonts w:ascii="Times New Roman" w:hAnsi="Times New Roman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next w:val="1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8">
    <w:name w:val="index 7"/>
    <w:next w:val="1"/>
    <w:qFormat/>
    <w:uiPriority w:val="0"/>
    <w:pPr>
      <w:widowControl w:val="0"/>
      <w:ind w:left="2520"/>
      <w:jc w:val="both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9">
    <w:name w:val="Normal (Web)"/>
    <w:basedOn w:val="1"/>
    <w:next w:val="8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12">
    <w:name w:val="Strong"/>
    <w:uiPriority w:val="0"/>
    <w:rPr>
      <w:b/>
    </w:rPr>
  </w:style>
  <w:style w:type="character" w:styleId="13">
    <w:name w:val="page number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Normal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7">
    <w:name w:val="Char1 Char Char Char"/>
    <w:basedOn w:val="1"/>
    <w:uiPriority w:val="0"/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9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20">
    <w:name w:val="font121"/>
    <w:uiPriority w:val="0"/>
    <w:rPr>
      <w:rFonts w:ascii="宋体" w:eastAsia="宋体" w:cs="宋体"/>
      <w:color w:val="000000"/>
      <w:sz w:val="18"/>
      <w:szCs w:val="18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50</Pages>
  <Words>32556</Words>
  <Characters>34575</Characters>
  <Lines>3469</Lines>
  <Paragraphs>1451</Paragraphs>
  <TotalTime>15</TotalTime>
  <ScaleCrop>false</ScaleCrop>
  <LinksUpToDate>false</LinksUpToDate>
  <CharactersWithSpaces>35482</CharactersWithSpaces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2019-07-02T08:43:00Z</dcterms:created>
  <dc:creator>huuuliii</dc:creator>
  <cp:lastModifiedBy>刘海滨</cp:lastModifiedBy>
  <cp:lastPrinted>2021-01-07T01:09:00Z</cp:lastPrinted>
  <dcterms:modified xsi:type="dcterms:W3CDTF">2021-04-29T08:17:15Z</dcterms:modified>
  <dc:title>附件1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CE301FC4858443139AF5091FD84A530F</vt:lpwstr>
  </property>
</Properties>
</file>