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76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/>
          <w:sz w:val="48"/>
          <w:szCs w:val="48"/>
        </w:rPr>
      </w:pPr>
      <w:r>
        <w:rPr>
          <w:rFonts w:hint="eastAsia" w:ascii="方正小标宋简体" w:hAnsi="方正小标宋简体" w:eastAsia="方正小标宋简体"/>
          <w:sz w:val="48"/>
          <w:szCs w:val="48"/>
        </w:rPr>
        <w:t>青海省人民政府决定废止的省政府规章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576" w:lineRule="exact"/>
        <w:ind w:left="0" w:leftChars="0" w:right="0" w:rightChars="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720" w:firstLineChars="20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《青海省社会抚养费征收管理办法》</w:t>
      </w:r>
      <w:r>
        <w:rPr>
          <w:rFonts w:hint="eastAsia" w:ascii="仿宋_GB2312" w:hAnsi="仿宋_GB2312" w:eastAsia="仿宋_GB2312" w:cs="仿宋_GB2312"/>
          <w:sz w:val="36"/>
          <w:szCs w:val="36"/>
        </w:rPr>
        <w:t>（省政府令第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号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2003年12月4日</w:t>
      </w:r>
      <w:r>
        <w:rPr>
          <w:rFonts w:hint="eastAsia" w:ascii="仿宋_GB2312" w:hAnsi="仿宋_GB2312" w:eastAsia="仿宋_GB2312" w:cs="仿宋_GB2312"/>
          <w:sz w:val="36"/>
          <w:szCs w:val="36"/>
        </w:rPr>
        <w:t>公布）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720" w:firstLineChars="20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《青海省流动人口计划生育服务管理办法》</w:t>
      </w:r>
      <w:r>
        <w:rPr>
          <w:rFonts w:hint="eastAsia" w:ascii="仿宋_GB2312" w:hAnsi="仿宋_GB2312" w:eastAsia="仿宋_GB2312" w:cs="仿宋_GB2312"/>
          <w:sz w:val="36"/>
          <w:szCs w:val="36"/>
        </w:rPr>
        <w:t>（省政府令第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92号 2012年11月29日公布</w:t>
      </w:r>
      <w:r>
        <w:rPr>
          <w:rFonts w:hint="eastAsia" w:ascii="仿宋_GB2312" w:hAnsi="仿宋_GB2312" w:eastAsia="仿宋_GB2312" w:cs="仿宋_GB2312"/>
          <w:sz w:val="36"/>
          <w:szCs w:val="36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720" w:firstLineChars="20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《青海省木里焦煤资源开发利用与保护办法》</w:t>
      </w:r>
      <w:r>
        <w:rPr>
          <w:rFonts w:hint="eastAsia" w:ascii="仿宋_GB2312" w:hAnsi="仿宋_GB2312" w:eastAsia="仿宋_GB2312" w:cs="仿宋_GB2312"/>
          <w:sz w:val="36"/>
          <w:szCs w:val="36"/>
        </w:rPr>
        <w:t>（省政府令第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号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2009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6"/>
          <w:szCs w:val="36"/>
        </w:rPr>
        <w:t>日公布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MjhlOTQ1NzVmNTJlZWE3ZGJhMDhjOGE2NDk5NzAifQ=="/>
  </w:docVars>
  <w:rsids>
    <w:rsidRoot w:val="00000000"/>
    <w:rsid w:val="1CA45002"/>
    <w:rsid w:val="1CE473A1"/>
    <w:rsid w:val="343E5561"/>
    <w:rsid w:val="37F2770B"/>
    <w:rsid w:val="3E164E56"/>
    <w:rsid w:val="483E23BA"/>
    <w:rsid w:val="4C3504DC"/>
    <w:rsid w:val="56E74FAA"/>
    <w:rsid w:val="6D6E503D"/>
    <w:rsid w:val="7280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beforeLines="0" w:after="0" w:afterLines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zh-CN" w:eastAsia="zh-CN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149</Characters>
  <Lines>0</Lines>
  <Paragraphs>0</Paragraphs>
  <TotalTime>0</TotalTime>
  <ScaleCrop>false</ScaleCrop>
  <LinksUpToDate>false</LinksUpToDate>
  <CharactersWithSpaces>152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2021-11-10T06:02:00Z</dcterms:created>
  <dc:creator>Admin</dc:creator>
  <cp:lastModifiedBy>Admin</cp:lastModifiedBy>
  <dcterms:modified xsi:type="dcterms:W3CDTF">2023-04-25T09:16:35Z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98AF38B524B04A68833B85270EC37D95</vt:lpwstr>
  </property>
</Properties>
</file>