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20" w:lineRule="auto"/>
        <w:rPr>
          <w:rFonts w:ascii="仿宋_GB2312" w:eastAsia="仿宋_GB2312" w:cs="仿宋_GB2312"/>
          <w:color w:val="auto"/>
          <w:kern w:val="0"/>
          <w:sz w:val="32"/>
          <w:szCs w:val="32"/>
        </w:rPr>
      </w:pPr>
      <w:r>
        <w:rPr>
          <w:rFonts w:hint="eastAsia" w:ascii="黑体" w:hAnsi="黑体" w:eastAsia="黑体"/>
          <w:color w:val="auto"/>
          <w:kern w:val="0"/>
          <w:sz w:val="32"/>
          <w:szCs w:val="32"/>
        </w:rPr>
        <w:t>附件2</w:t>
      </w:r>
    </w:p>
    <w:p>
      <w:pPr>
        <w:spacing w:line="120" w:lineRule="auto"/>
        <w:rPr>
          <w:rFonts w:ascii="仿宋_GB2312" w:eastAsia="仿宋_GB2312" w:cs="仿宋_GB2312"/>
          <w:color w:val="auto"/>
          <w:kern w:val="0"/>
          <w:sz w:val="32"/>
          <w:szCs w:val="32"/>
        </w:rPr>
      </w:pPr>
    </w:p>
    <w:p>
      <w:pPr>
        <w:spacing w:line="120" w:lineRule="auto"/>
        <w:jc w:val="center"/>
        <w:rPr>
          <w:rFonts w:ascii="宋体" w:hAnsi="宋体" w:cs="宋体"/>
          <w:b/>
          <w:bCs/>
          <w:color w:val="auto"/>
          <w:kern w:val="0"/>
          <w:sz w:val="44"/>
          <w:szCs w:val="44"/>
        </w:rPr>
      </w:pPr>
      <w:bookmarkStart w:id="0" w:name="_GoBack"/>
      <w:r>
        <w:rPr>
          <w:rFonts w:hint="eastAsia" w:ascii="宋体" w:hAnsi="宋体" w:cs="宋体"/>
          <w:b/>
          <w:bCs/>
          <w:color w:val="auto"/>
          <w:kern w:val="0"/>
          <w:sz w:val="44"/>
          <w:szCs w:val="44"/>
        </w:rPr>
        <w:t>本溪市人民政府决定部分条款</w:t>
      </w:r>
    </w:p>
    <w:p>
      <w:pPr>
        <w:spacing w:line="120" w:lineRule="auto"/>
        <w:jc w:val="center"/>
        <w:rPr>
          <w:rFonts w:ascii="宋体" w:hAnsi="宋体" w:cs="宋体"/>
          <w:b/>
          <w:bCs/>
          <w:color w:val="auto"/>
          <w:kern w:val="0"/>
          <w:sz w:val="44"/>
          <w:szCs w:val="44"/>
        </w:rPr>
      </w:pPr>
      <w:r>
        <w:rPr>
          <w:rFonts w:hint="eastAsia" w:ascii="宋体" w:hAnsi="宋体" w:cs="宋体"/>
          <w:b/>
          <w:bCs/>
          <w:color w:val="auto"/>
          <w:kern w:val="0"/>
          <w:sz w:val="44"/>
          <w:szCs w:val="44"/>
        </w:rPr>
        <w:t>修订的政府规章</w:t>
      </w:r>
    </w:p>
    <w:bookmarkEnd w:id="0"/>
    <w:p>
      <w:pPr>
        <w:pStyle w:val="5"/>
        <w:widowControl/>
        <w:rPr>
          <w:rFonts w:hint="default" w:ascii="仿宋_GB2312" w:eastAsia="仿宋_GB2312" w:cs="仿宋_GB2312"/>
          <w:color w:val="auto"/>
          <w:sz w:val="32"/>
          <w:szCs w:val="32"/>
        </w:rPr>
      </w:pPr>
    </w:p>
    <w:p>
      <w:pPr>
        <w:spacing w:line="560" w:lineRule="exact"/>
        <w:ind w:firstLine="640" w:firstLineChars="200"/>
        <w:jc w:val="left"/>
        <w:rPr>
          <w:rFonts w:ascii="黑体" w:hAnsi="黑体" w:eastAsia="黑体"/>
          <w:color w:val="auto"/>
          <w:kern w:val="0"/>
          <w:sz w:val="32"/>
          <w:szCs w:val="32"/>
        </w:rPr>
      </w:pPr>
      <w:r>
        <w:rPr>
          <w:rFonts w:hint="eastAsia" w:ascii="黑体" w:hAnsi="黑体" w:eastAsia="黑体"/>
          <w:color w:val="auto"/>
          <w:kern w:val="0"/>
          <w:sz w:val="32"/>
          <w:szCs w:val="32"/>
        </w:rPr>
        <w:t>一、对《</w:t>
      </w:r>
      <w:r>
        <w:rPr>
          <w:rFonts w:hint="eastAsia" w:ascii="黑体" w:hAnsi="黑体" w:eastAsia="黑体"/>
          <w:color w:val="auto"/>
          <w:sz w:val="32"/>
          <w:szCs w:val="32"/>
        </w:rPr>
        <w:t>本溪市全民义务植树管理办法</w:t>
      </w:r>
      <w:r>
        <w:rPr>
          <w:rFonts w:hint="eastAsia" w:ascii="黑体" w:hAnsi="黑体" w:eastAsia="黑体"/>
          <w:color w:val="auto"/>
          <w:kern w:val="0"/>
          <w:sz w:val="32"/>
          <w:szCs w:val="32"/>
        </w:rPr>
        <w:t xml:space="preserve">》（市政府令第136号）作出修订 </w:t>
      </w:r>
    </w:p>
    <w:p>
      <w:pPr>
        <w:pStyle w:val="2"/>
        <w:shd w:val="clear" w:color="auto" w:fill="FFFFFF"/>
        <w:spacing w:before="0" w:beforeAutospacing="0" w:after="0" w:afterAutospacing="0" w:line="560" w:lineRule="exact"/>
        <w:ind w:firstLine="640" w:firstLineChars="200"/>
        <w:jc w:val="both"/>
        <w:rPr>
          <w:rFonts w:ascii="仿宋" w:hAnsi="仿宋" w:eastAsia="仿宋"/>
          <w:bCs/>
          <w:color w:val="auto"/>
          <w:sz w:val="32"/>
          <w:szCs w:val="32"/>
          <w:shd w:val="clear" w:color="auto" w:fill="FFFFFF"/>
        </w:rPr>
      </w:pPr>
      <w:r>
        <w:rPr>
          <w:rFonts w:ascii="仿宋" w:hAnsi="仿宋" w:eastAsia="仿宋" w:cs="仿宋_GB2312"/>
          <w:color w:val="auto"/>
          <w:sz w:val="32"/>
          <w:szCs w:val="32"/>
        </w:rPr>
        <w:t>（一）</w:t>
      </w:r>
      <w:r>
        <w:rPr>
          <w:rFonts w:ascii="仿宋" w:hAnsi="仿宋" w:eastAsia="仿宋"/>
          <w:bCs/>
          <w:color w:val="auto"/>
          <w:sz w:val="32"/>
          <w:szCs w:val="32"/>
          <w:shd w:val="clear" w:color="auto" w:fill="FFFFFF"/>
        </w:rPr>
        <w:t>第三十一条</w:t>
      </w:r>
      <w:r>
        <w:rPr>
          <w:rFonts w:hint="eastAsia" w:ascii="仿宋" w:hAnsi="仿宋" w:eastAsia="仿宋"/>
          <w:bCs/>
          <w:color w:val="auto"/>
          <w:sz w:val="32"/>
          <w:szCs w:val="32"/>
          <w:shd w:val="clear" w:color="auto" w:fill="FFFFFF"/>
        </w:rPr>
        <w:t>修订为：</w:t>
      </w:r>
      <w:r>
        <w:rPr>
          <w:rFonts w:ascii="仿宋" w:hAnsi="仿宋" w:eastAsia="仿宋"/>
          <w:bCs/>
          <w:color w:val="auto"/>
          <w:sz w:val="32"/>
          <w:szCs w:val="32"/>
          <w:shd w:val="clear" w:color="auto" w:fill="FFFFFF"/>
        </w:rPr>
        <w:t>违反本办法第十九条规定，单位不按规定建立义务植树登记卡或者及时报送本单位适龄公民人数的，由市、县（区）林业行政主管部门处以500元以上1000元以下罚款。拒不执行的，依法申请人民法院强制执行。</w:t>
      </w:r>
    </w:p>
    <w:p>
      <w:pPr>
        <w:spacing w:line="560" w:lineRule="exact"/>
        <w:ind w:firstLine="640"/>
        <w:rPr>
          <w:rFonts w:ascii="仿宋" w:hAnsi="仿宋" w:eastAsia="仿宋"/>
          <w:bCs/>
          <w:color w:val="auto"/>
          <w:sz w:val="32"/>
          <w:szCs w:val="32"/>
          <w:shd w:val="clear" w:color="auto" w:fill="FFFFFF"/>
        </w:rPr>
      </w:pPr>
      <w:r>
        <w:rPr>
          <w:rFonts w:hint="eastAsia" w:ascii="仿宋" w:hAnsi="仿宋" w:eastAsia="仿宋"/>
          <w:color w:val="auto"/>
          <w:sz w:val="32"/>
          <w:szCs w:val="32"/>
        </w:rPr>
        <w:t>（二）</w:t>
      </w:r>
      <w:r>
        <w:rPr>
          <w:rFonts w:ascii="仿宋" w:hAnsi="仿宋" w:eastAsia="仿宋"/>
          <w:bCs/>
          <w:color w:val="auto"/>
          <w:sz w:val="32"/>
          <w:szCs w:val="32"/>
          <w:shd w:val="clear" w:color="auto" w:fill="FFFFFF"/>
        </w:rPr>
        <w:t>第三十三条</w:t>
      </w:r>
      <w:r>
        <w:rPr>
          <w:rFonts w:hint="eastAsia" w:ascii="仿宋" w:hAnsi="仿宋" w:eastAsia="仿宋"/>
          <w:bCs/>
          <w:color w:val="auto"/>
          <w:sz w:val="32"/>
          <w:szCs w:val="32"/>
          <w:shd w:val="clear" w:color="auto" w:fill="FFFFFF"/>
        </w:rPr>
        <w:t>修订为：</w:t>
      </w:r>
      <w:r>
        <w:rPr>
          <w:rFonts w:ascii="仿宋" w:hAnsi="仿宋" w:eastAsia="仿宋"/>
          <w:bCs/>
          <w:color w:val="auto"/>
          <w:sz w:val="32"/>
          <w:szCs w:val="32"/>
          <w:shd w:val="clear" w:color="auto" w:fill="FFFFFF"/>
        </w:rPr>
        <w:t>违反本办法第二十六条、第二十七条规定，义务植树管护责任单位或责任人，因管理不善造成树木花草及相关设施损坏的，视其损坏程度，由市、县（区）林业行政主管部门对责任单位或责任人处以500元以上1000元以下罚款。</w:t>
      </w:r>
    </w:p>
    <w:p>
      <w:pPr>
        <w:spacing w:line="560" w:lineRule="exact"/>
        <w:ind w:firstLine="640" w:firstLineChars="200"/>
        <w:jc w:val="left"/>
        <w:rPr>
          <w:rFonts w:ascii="仿宋" w:hAnsi="仿宋" w:eastAsia="仿宋"/>
          <w:bCs/>
          <w:color w:val="auto"/>
          <w:sz w:val="32"/>
          <w:szCs w:val="32"/>
          <w:shd w:val="clear" w:color="auto" w:fill="FFFFFF"/>
        </w:rPr>
      </w:pPr>
      <w:r>
        <w:rPr>
          <w:rFonts w:hint="eastAsia" w:ascii="仿宋" w:hAnsi="仿宋" w:eastAsia="仿宋"/>
          <w:color w:val="auto"/>
          <w:sz w:val="32"/>
          <w:szCs w:val="32"/>
        </w:rPr>
        <w:t>（三）</w:t>
      </w:r>
      <w:r>
        <w:rPr>
          <w:rFonts w:ascii="仿宋" w:hAnsi="仿宋" w:eastAsia="仿宋"/>
          <w:bCs/>
          <w:color w:val="auto"/>
          <w:sz w:val="32"/>
          <w:szCs w:val="32"/>
          <w:shd w:val="clear" w:color="auto" w:fill="FFFFFF"/>
        </w:rPr>
        <w:t>第三十四条</w:t>
      </w:r>
      <w:r>
        <w:rPr>
          <w:rFonts w:hint="eastAsia" w:ascii="仿宋" w:hAnsi="仿宋" w:eastAsia="仿宋"/>
          <w:bCs/>
          <w:color w:val="auto"/>
          <w:sz w:val="32"/>
          <w:szCs w:val="32"/>
          <w:shd w:val="clear" w:color="auto" w:fill="FFFFFF"/>
        </w:rPr>
        <w:t>修订为：</w:t>
      </w:r>
      <w:r>
        <w:rPr>
          <w:rFonts w:ascii="仿宋" w:hAnsi="仿宋" w:eastAsia="仿宋"/>
          <w:bCs/>
          <w:color w:val="auto"/>
          <w:sz w:val="32"/>
          <w:szCs w:val="32"/>
          <w:shd w:val="clear" w:color="auto" w:fill="FFFFFF"/>
        </w:rPr>
        <w:t>违反本办法第二十九条第一款规定，擅自采伐义务植树林木的，由林业行政主管部门依照有关法律、法规予以处罚。</w:t>
      </w:r>
    </w:p>
    <w:p>
      <w:pPr>
        <w:spacing w:line="560" w:lineRule="exact"/>
        <w:ind w:firstLine="640"/>
        <w:rPr>
          <w:rFonts w:ascii="仿宋" w:hAnsi="仿宋" w:eastAsia="仿宋"/>
          <w:color w:val="auto"/>
          <w:sz w:val="32"/>
          <w:szCs w:val="32"/>
        </w:rPr>
      </w:pPr>
      <w:r>
        <w:rPr>
          <w:rFonts w:hint="eastAsia" w:ascii="仿宋" w:hAnsi="仿宋" w:eastAsia="仿宋"/>
          <w:color w:val="auto"/>
          <w:sz w:val="32"/>
          <w:szCs w:val="32"/>
        </w:rPr>
        <w:t>（四）</w:t>
      </w:r>
      <w:r>
        <w:rPr>
          <w:rFonts w:ascii="仿宋" w:hAnsi="仿宋" w:eastAsia="仿宋"/>
          <w:bCs/>
          <w:color w:val="auto"/>
          <w:sz w:val="32"/>
          <w:szCs w:val="32"/>
          <w:shd w:val="clear" w:color="auto" w:fill="FFFFFF"/>
        </w:rPr>
        <w:t>第三十五条</w:t>
      </w:r>
      <w:r>
        <w:rPr>
          <w:rFonts w:hint="eastAsia" w:ascii="仿宋" w:hAnsi="仿宋" w:eastAsia="仿宋"/>
          <w:bCs/>
          <w:color w:val="auto"/>
          <w:sz w:val="32"/>
          <w:szCs w:val="32"/>
          <w:shd w:val="clear" w:color="auto" w:fill="FFFFFF"/>
        </w:rPr>
        <w:t>修订为：</w:t>
      </w:r>
      <w:r>
        <w:rPr>
          <w:rFonts w:ascii="仿宋" w:hAnsi="仿宋" w:eastAsia="仿宋"/>
          <w:bCs/>
          <w:color w:val="auto"/>
          <w:sz w:val="32"/>
          <w:szCs w:val="32"/>
          <w:shd w:val="clear" w:color="auto" w:fill="FFFFFF"/>
        </w:rPr>
        <w:t>违反本办法第三十条第一款规定，侵占、破坏、损毁义务植树树木花草和相关设施的，由林业行政主管部门责令赔偿损失。</w:t>
      </w:r>
    </w:p>
    <w:p>
      <w:pPr>
        <w:spacing w:line="560" w:lineRule="exact"/>
        <w:ind w:firstLine="640"/>
        <w:rPr>
          <w:rFonts w:ascii="黑体" w:hAnsi="黑体" w:eastAsia="黑体"/>
          <w:color w:val="auto"/>
          <w:sz w:val="32"/>
          <w:szCs w:val="32"/>
        </w:rPr>
      </w:pPr>
      <w:r>
        <w:rPr>
          <w:rFonts w:hint="eastAsia" w:ascii="黑体" w:hAnsi="黑体" w:eastAsia="黑体"/>
          <w:color w:val="auto"/>
          <w:sz w:val="32"/>
          <w:szCs w:val="32"/>
        </w:rPr>
        <w:t>二、对《</w:t>
      </w:r>
      <w:r>
        <w:rPr>
          <w:rFonts w:ascii="黑体" w:hAnsi="黑体" w:eastAsia="黑体"/>
          <w:color w:val="auto"/>
          <w:sz w:val="32"/>
          <w:szCs w:val="32"/>
        </w:rPr>
        <w:t>本溪市人民防空警报设施管理规定</w:t>
      </w:r>
      <w:r>
        <w:rPr>
          <w:rFonts w:hint="eastAsia" w:ascii="黑体" w:hAnsi="黑体" w:eastAsia="黑体"/>
          <w:color w:val="auto"/>
          <w:sz w:val="32"/>
          <w:szCs w:val="32"/>
        </w:rPr>
        <w:t xml:space="preserve">》（市政府令第58号）作出修订 </w:t>
      </w:r>
    </w:p>
    <w:p>
      <w:pPr>
        <w:pStyle w:val="2"/>
        <w:shd w:val="clear" w:color="auto" w:fill="FFFFFF"/>
        <w:spacing w:before="0" w:beforeAutospacing="0" w:after="0" w:afterAutospacing="0" w:line="560" w:lineRule="exact"/>
        <w:ind w:firstLine="640" w:firstLineChars="200"/>
        <w:jc w:val="both"/>
        <w:rPr>
          <w:rFonts w:ascii="仿宋" w:hAnsi="仿宋" w:eastAsia="仿宋" w:cs="黑体"/>
          <w:bCs/>
          <w:color w:val="auto"/>
          <w:kern w:val="2"/>
          <w:sz w:val="32"/>
          <w:szCs w:val="32"/>
          <w:shd w:val="clear" w:color="auto" w:fill="FFFFFF"/>
        </w:rPr>
      </w:pPr>
      <w:r>
        <w:rPr>
          <w:rFonts w:ascii="仿宋" w:hAnsi="仿宋" w:eastAsia="仿宋" w:cs="黑体"/>
          <w:bCs/>
          <w:color w:val="auto"/>
          <w:kern w:val="2"/>
          <w:sz w:val="32"/>
          <w:szCs w:val="32"/>
          <w:shd w:val="clear" w:color="auto" w:fill="FFFFFF"/>
        </w:rPr>
        <w:t>第三条</w:t>
      </w:r>
      <w:r>
        <w:rPr>
          <w:rFonts w:hint="eastAsia" w:ascii="仿宋" w:hAnsi="仿宋" w:eastAsia="仿宋" w:cs="黑体"/>
          <w:bCs/>
          <w:color w:val="auto"/>
          <w:kern w:val="2"/>
          <w:sz w:val="32"/>
          <w:szCs w:val="32"/>
          <w:shd w:val="clear" w:color="auto" w:fill="FFFFFF"/>
        </w:rPr>
        <w:t>修订为：</w:t>
      </w:r>
      <w:r>
        <w:rPr>
          <w:rFonts w:ascii="仿宋" w:hAnsi="仿宋" w:eastAsia="仿宋" w:cs="黑体"/>
          <w:bCs/>
          <w:color w:val="auto"/>
          <w:kern w:val="2"/>
          <w:sz w:val="32"/>
          <w:szCs w:val="32"/>
          <w:shd w:val="clear" w:color="auto" w:fill="FFFFFF"/>
        </w:rPr>
        <w:t>市、自治县人民防空办公室是本行政区域人民防空警报设施的行政主管部门，负责制定人民防空警报设施建设规划，指导检查人民防空警报设施的维护管理，组织实施警报发放工作。</w:t>
      </w:r>
    </w:p>
    <w:p>
      <w:pPr>
        <w:pStyle w:val="2"/>
        <w:shd w:val="clear" w:color="auto" w:fill="FFFFFF"/>
        <w:spacing w:before="0" w:beforeAutospacing="0" w:after="0" w:afterAutospacing="0" w:line="560" w:lineRule="exact"/>
        <w:jc w:val="both"/>
        <w:rPr>
          <w:rFonts w:ascii="仿宋" w:hAnsi="仿宋" w:eastAsia="仿宋" w:cs="黑体"/>
          <w:bCs/>
          <w:color w:val="auto"/>
          <w:kern w:val="2"/>
          <w:sz w:val="32"/>
          <w:szCs w:val="32"/>
          <w:shd w:val="clear" w:color="auto" w:fill="FFFFFF"/>
        </w:rPr>
      </w:pPr>
      <w:r>
        <w:rPr>
          <w:rFonts w:ascii="仿宋" w:hAnsi="仿宋" w:eastAsia="仿宋" w:cs="黑体"/>
          <w:bCs/>
          <w:color w:val="auto"/>
          <w:kern w:val="2"/>
          <w:sz w:val="32"/>
          <w:szCs w:val="32"/>
          <w:shd w:val="clear" w:color="auto" w:fill="FFFFFF"/>
        </w:rPr>
        <w:t xml:space="preserve">    自然资源、住建、工信、新闻等有关部门应按各自职责配合人民防空行政主管部门做好人民防空警报设施的建设、管理和警报发放工作。  </w:t>
      </w:r>
    </w:p>
    <w:p>
      <w:pPr>
        <w:spacing w:line="560" w:lineRule="exact"/>
        <w:ind w:firstLine="640" w:firstLineChars="200"/>
        <w:rPr>
          <w:rFonts w:ascii="仿宋" w:hAnsi="仿宋" w:eastAsia="仿宋"/>
          <w:bCs/>
          <w:color w:val="auto"/>
          <w:sz w:val="32"/>
          <w:szCs w:val="32"/>
          <w:shd w:val="clear" w:color="auto" w:fill="FFFFFF"/>
        </w:rPr>
      </w:pPr>
      <w:r>
        <w:rPr>
          <w:rFonts w:ascii="仿宋" w:hAnsi="仿宋" w:eastAsia="仿宋"/>
          <w:bCs/>
          <w:color w:val="auto"/>
          <w:sz w:val="32"/>
          <w:szCs w:val="32"/>
          <w:shd w:val="clear" w:color="auto" w:fill="FFFFFF"/>
        </w:rPr>
        <w:t>市、自治县人民防空办公室所属的人防指挥管理机构负责人防警报设施的技术支持和巡查、维护、管理等服务保障工作。</w:t>
      </w:r>
    </w:p>
    <w:p>
      <w:pPr>
        <w:spacing w:line="560" w:lineRule="exact"/>
        <w:ind w:firstLine="640" w:firstLineChars="200"/>
        <w:rPr>
          <w:rFonts w:ascii="黑体" w:hAnsi="黑体" w:eastAsia="黑体"/>
          <w:color w:val="auto"/>
          <w:sz w:val="32"/>
          <w:szCs w:val="32"/>
        </w:rPr>
      </w:pPr>
      <w:r>
        <w:rPr>
          <w:rFonts w:hint="eastAsia" w:ascii="黑体" w:hAnsi="黑体" w:eastAsia="黑体"/>
          <w:color w:val="auto"/>
          <w:sz w:val="32"/>
          <w:szCs w:val="32"/>
        </w:rPr>
        <w:t>三</w:t>
      </w:r>
      <w:r>
        <w:rPr>
          <w:rFonts w:hint="eastAsia" w:ascii="黑体" w:hAnsi="黑体" w:eastAsia="黑体"/>
          <w:color w:val="auto"/>
          <w:kern w:val="0"/>
          <w:sz w:val="32"/>
          <w:szCs w:val="32"/>
        </w:rPr>
        <w:t>、对</w:t>
      </w:r>
      <w:r>
        <w:rPr>
          <w:rFonts w:hint="eastAsia" w:ascii="黑体" w:hAnsi="黑体" w:eastAsia="黑体"/>
          <w:color w:val="auto"/>
          <w:sz w:val="32"/>
          <w:szCs w:val="32"/>
        </w:rPr>
        <w:t>《</w:t>
      </w:r>
      <w:r>
        <w:rPr>
          <w:rFonts w:ascii="黑体" w:hAnsi="黑体" w:eastAsia="黑体"/>
          <w:color w:val="auto"/>
          <w:sz w:val="32"/>
          <w:szCs w:val="32"/>
        </w:rPr>
        <w:t>本溪市住宅专项维修资金管理办法</w:t>
      </w:r>
      <w:r>
        <w:rPr>
          <w:rFonts w:hint="eastAsia" w:ascii="黑体" w:hAnsi="黑体" w:eastAsia="黑体"/>
          <w:color w:val="auto"/>
          <w:sz w:val="32"/>
          <w:szCs w:val="32"/>
        </w:rPr>
        <w:t>》（市政府令第192号）作出修订</w:t>
      </w:r>
    </w:p>
    <w:p>
      <w:pPr>
        <w:spacing w:line="560" w:lineRule="exact"/>
        <w:ind w:firstLine="640" w:firstLineChars="200"/>
        <w:jc w:val="left"/>
        <w:rPr>
          <w:rFonts w:ascii="仿宋" w:hAnsi="仿宋" w:eastAsia="仿宋"/>
          <w:bCs/>
          <w:color w:val="auto"/>
          <w:sz w:val="32"/>
          <w:szCs w:val="32"/>
          <w:shd w:val="clear" w:color="auto" w:fill="FFFFFF"/>
        </w:rPr>
      </w:pPr>
      <w:r>
        <w:rPr>
          <w:rFonts w:hint="eastAsia" w:ascii="仿宋" w:hAnsi="仿宋" w:eastAsia="仿宋"/>
          <w:bCs/>
          <w:color w:val="auto"/>
          <w:sz w:val="32"/>
          <w:szCs w:val="32"/>
          <w:shd w:val="clear" w:color="auto" w:fill="FFFFFF"/>
        </w:rPr>
        <w:t>1.第五条修订为：</w:t>
      </w:r>
      <w:r>
        <w:rPr>
          <w:rFonts w:ascii="仿宋" w:hAnsi="仿宋" w:eastAsia="仿宋"/>
          <w:bCs/>
          <w:color w:val="auto"/>
          <w:sz w:val="32"/>
          <w:szCs w:val="32"/>
          <w:shd w:val="clear" w:color="auto" w:fill="FFFFFF"/>
        </w:rPr>
        <w:t>市住房城乡建设行政主管部门负责本市住宅专项维修资金管理的指导和监督工作。</w:t>
      </w:r>
    </w:p>
    <w:p>
      <w:pPr>
        <w:spacing w:line="560" w:lineRule="exact"/>
        <w:ind w:firstLine="640" w:firstLineChars="200"/>
        <w:jc w:val="left"/>
        <w:rPr>
          <w:rFonts w:ascii="仿宋" w:hAnsi="仿宋" w:eastAsia="仿宋"/>
          <w:bCs/>
          <w:color w:val="auto"/>
          <w:sz w:val="32"/>
          <w:szCs w:val="32"/>
          <w:shd w:val="clear" w:color="auto" w:fill="FFFFFF"/>
        </w:rPr>
      </w:pPr>
      <w:r>
        <w:rPr>
          <w:rFonts w:ascii="仿宋" w:hAnsi="仿宋" w:eastAsia="仿宋"/>
          <w:bCs/>
          <w:color w:val="auto"/>
          <w:sz w:val="32"/>
          <w:szCs w:val="32"/>
          <w:shd w:val="clear" w:color="auto" w:fill="FFFFFF"/>
        </w:rPr>
        <w:t>市住房城乡建设行政主管部门所属的住宅专项维修资金的管理机构，具体负责住宅专项维修资金的归集、存储、保值增值、划转使用、结算分摊和信息查询服务等日常管理工作。</w:t>
      </w:r>
    </w:p>
    <w:p>
      <w:pPr>
        <w:spacing w:line="560" w:lineRule="exact"/>
        <w:ind w:firstLine="640" w:firstLineChars="200"/>
        <w:rPr>
          <w:rFonts w:ascii="仿宋" w:hAnsi="仿宋" w:eastAsia="仿宋"/>
          <w:bCs/>
          <w:color w:val="auto"/>
          <w:sz w:val="32"/>
          <w:szCs w:val="32"/>
          <w:shd w:val="clear" w:color="auto" w:fill="FFFFFF"/>
        </w:rPr>
      </w:pPr>
      <w:r>
        <w:rPr>
          <w:rFonts w:ascii="仿宋" w:hAnsi="仿宋" w:eastAsia="仿宋"/>
          <w:bCs/>
          <w:color w:val="auto"/>
          <w:sz w:val="32"/>
          <w:szCs w:val="32"/>
          <w:shd w:val="clear" w:color="auto" w:fill="FFFFFF"/>
        </w:rPr>
        <w:t>财政、审计、自然资源等相关部门按照各自职责对住宅专项维修资金管理进行监督。</w:t>
      </w:r>
    </w:p>
    <w:p>
      <w:pPr>
        <w:spacing w:line="560" w:lineRule="exact"/>
        <w:ind w:firstLine="640" w:firstLineChars="200"/>
        <w:rPr>
          <w:rFonts w:ascii="仿宋" w:hAnsi="仿宋" w:eastAsia="仿宋"/>
          <w:bCs/>
          <w:color w:val="auto"/>
          <w:sz w:val="32"/>
          <w:szCs w:val="32"/>
          <w:shd w:val="clear" w:color="auto" w:fill="FFFFFF"/>
        </w:rPr>
      </w:pPr>
      <w:r>
        <w:rPr>
          <w:rFonts w:hint="eastAsia" w:ascii="仿宋" w:hAnsi="仿宋" w:eastAsia="仿宋"/>
          <w:bCs/>
          <w:color w:val="auto"/>
          <w:sz w:val="32"/>
          <w:szCs w:val="32"/>
          <w:shd w:val="clear" w:color="auto" w:fill="FFFFFF"/>
        </w:rPr>
        <w:t>2.删除第六条内容。</w:t>
      </w:r>
    </w:p>
    <w:p>
      <w:pPr>
        <w:spacing w:line="560" w:lineRule="exact"/>
        <w:ind w:firstLine="640" w:firstLineChars="200"/>
        <w:jc w:val="left"/>
        <w:rPr>
          <w:rFonts w:ascii="仿宋" w:hAnsi="仿宋" w:eastAsia="仿宋"/>
          <w:bCs/>
          <w:color w:val="auto"/>
          <w:sz w:val="32"/>
          <w:szCs w:val="32"/>
          <w:shd w:val="clear" w:color="auto" w:fill="FFFFFF"/>
        </w:rPr>
      </w:pPr>
      <w:r>
        <w:rPr>
          <w:rFonts w:hint="eastAsia" w:ascii="仿宋" w:hAnsi="仿宋" w:eastAsia="仿宋"/>
          <w:bCs/>
          <w:color w:val="auto"/>
          <w:sz w:val="32"/>
          <w:szCs w:val="32"/>
          <w:shd w:val="clear" w:color="auto" w:fill="FFFFFF"/>
        </w:rPr>
        <w:t>3.第十八条修订为：</w:t>
      </w:r>
      <w:r>
        <w:rPr>
          <w:rFonts w:ascii="仿宋" w:hAnsi="仿宋" w:eastAsia="仿宋"/>
          <w:bCs/>
          <w:color w:val="auto"/>
          <w:sz w:val="32"/>
          <w:szCs w:val="32"/>
          <w:shd w:val="clear" w:color="auto" w:fill="FFFFFF"/>
        </w:rPr>
        <w:t>住宅专项维修资金的使用，按照以下程序进行：</w:t>
      </w:r>
    </w:p>
    <w:p>
      <w:pPr>
        <w:spacing w:line="560" w:lineRule="exact"/>
        <w:ind w:firstLine="640" w:firstLineChars="200"/>
        <w:jc w:val="left"/>
        <w:rPr>
          <w:rFonts w:ascii="仿宋" w:hAnsi="仿宋" w:eastAsia="仿宋"/>
          <w:bCs/>
          <w:color w:val="auto"/>
          <w:sz w:val="32"/>
          <w:szCs w:val="32"/>
          <w:shd w:val="clear" w:color="auto" w:fill="FFFFFF"/>
        </w:rPr>
      </w:pPr>
      <w:r>
        <w:rPr>
          <w:rFonts w:ascii="仿宋" w:hAnsi="仿宋" w:eastAsia="仿宋"/>
          <w:bCs/>
          <w:color w:val="auto"/>
          <w:sz w:val="32"/>
          <w:szCs w:val="32"/>
          <w:shd w:val="clear" w:color="auto" w:fill="FFFFFF"/>
        </w:rPr>
        <w:t>（一）相关业主、业主委员会可以会同物业服务企业，根据维修、更新、改造及增设项目提出使用方案；没有物业服务企业的，由业主委员会组织相关业主提出使用方案；相关业主、业主委员会可以聘请专业机构提出使用方案；</w:t>
      </w:r>
    </w:p>
    <w:p>
      <w:pPr>
        <w:spacing w:line="560" w:lineRule="exact"/>
        <w:ind w:firstLine="640" w:firstLineChars="200"/>
        <w:jc w:val="left"/>
        <w:rPr>
          <w:rFonts w:ascii="仿宋" w:hAnsi="仿宋" w:eastAsia="仿宋"/>
          <w:bCs/>
          <w:color w:val="auto"/>
          <w:sz w:val="32"/>
          <w:szCs w:val="32"/>
          <w:shd w:val="clear" w:color="auto" w:fill="FFFFFF"/>
        </w:rPr>
      </w:pPr>
      <w:r>
        <w:rPr>
          <w:rFonts w:ascii="仿宋" w:hAnsi="仿宋" w:eastAsia="仿宋"/>
          <w:bCs/>
          <w:color w:val="auto"/>
          <w:sz w:val="32"/>
          <w:szCs w:val="32"/>
          <w:shd w:val="clear" w:color="auto" w:fill="FFFFFF"/>
        </w:rPr>
        <w:t>（二）应当经</w:t>
      </w:r>
      <w:r>
        <w:rPr>
          <w:rFonts w:ascii="仿宋" w:hAnsi="仿宋" w:eastAsia="仿宋"/>
          <w:bCs/>
          <w:color w:val="auto"/>
          <w:sz w:val="32"/>
          <w:szCs w:val="32"/>
          <w:shd w:val="clear" w:color="auto" w:fill="FFFFFF"/>
        </w:rPr>
        <w:t>双</w:t>
      </w:r>
      <w:r>
        <w:rPr>
          <w:rFonts w:ascii="仿宋" w:hAnsi="仿宋" w:eastAsia="仿宋"/>
          <w:bCs/>
          <w:color w:val="auto"/>
          <w:sz w:val="32"/>
          <w:szCs w:val="32"/>
          <w:shd w:val="clear" w:color="auto" w:fill="FFFFFF"/>
        </w:rPr>
        <w:t>三分之二参与表决专有部分面积过半数的业主且参与表决人数过半数的业主同意；</w:t>
      </w:r>
    </w:p>
    <w:p>
      <w:pPr>
        <w:spacing w:line="560" w:lineRule="exact"/>
        <w:ind w:firstLine="640" w:firstLineChars="200"/>
        <w:jc w:val="left"/>
        <w:rPr>
          <w:rFonts w:ascii="仿宋" w:hAnsi="仿宋" w:eastAsia="仿宋"/>
          <w:bCs/>
          <w:color w:val="auto"/>
          <w:sz w:val="32"/>
          <w:szCs w:val="32"/>
          <w:shd w:val="clear" w:color="auto" w:fill="FFFFFF"/>
        </w:rPr>
      </w:pPr>
      <w:r>
        <w:rPr>
          <w:rFonts w:ascii="仿宋" w:hAnsi="仿宋" w:eastAsia="仿宋"/>
          <w:bCs/>
          <w:color w:val="auto"/>
          <w:sz w:val="32"/>
          <w:szCs w:val="32"/>
          <w:shd w:val="clear" w:color="auto" w:fill="FFFFFF"/>
        </w:rPr>
        <w:t>（三）相关业主、业主委员会可以会同物业服务企业、相关业主持使用方案、工程预算、业主表决情况等材料向市住建行政主管部门申请列支；</w:t>
      </w:r>
    </w:p>
    <w:p>
      <w:pPr>
        <w:spacing w:line="560" w:lineRule="exact"/>
        <w:ind w:firstLine="640" w:firstLineChars="200"/>
        <w:jc w:val="left"/>
        <w:rPr>
          <w:rFonts w:ascii="仿宋" w:hAnsi="仿宋" w:eastAsia="仿宋"/>
          <w:bCs/>
          <w:color w:val="auto"/>
          <w:sz w:val="32"/>
          <w:szCs w:val="32"/>
          <w:shd w:val="clear" w:color="auto" w:fill="FFFFFF"/>
        </w:rPr>
      </w:pPr>
      <w:r>
        <w:rPr>
          <w:rFonts w:ascii="仿宋" w:hAnsi="仿宋" w:eastAsia="仿宋"/>
          <w:bCs/>
          <w:color w:val="auto"/>
          <w:sz w:val="32"/>
          <w:szCs w:val="32"/>
          <w:shd w:val="clear" w:color="auto" w:fill="FFFFFF"/>
        </w:rPr>
        <w:t>（四）市住房城乡建设行政主管部门审核同意后，相关业主、业主委员会可以会同物业服务企业通过招投标选聘施工企业组织实施使用方案；</w:t>
      </w:r>
    </w:p>
    <w:p>
      <w:pPr>
        <w:spacing w:line="560" w:lineRule="exact"/>
        <w:ind w:firstLine="640" w:firstLineChars="200"/>
        <w:rPr>
          <w:rFonts w:ascii="仿宋" w:hAnsi="仿宋" w:eastAsia="仿宋"/>
          <w:bCs/>
          <w:color w:val="auto"/>
          <w:sz w:val="32"/>
          <w:szCs w:val="32"/>
          <w:shd w:val="clear" w:color="auto" w:fill="FFFFFF"/>
        </w:rPr>
      </w:pPr>
      <w:r>
        <w:rPr>
          <w:rFonts w:ascii="仿宋" w:hAnsi="仿宋" w:eastAsia="仿宋"/>
          <w:bCs/>
          <w:color w:val="auto"/>
          <w:sz w:val="32"/>
          <w:szCs w:val="32"/>
          <w:shd w:val="clear" w:color="auto" w:fill="FFFFFF"/>
        </w:rPr>
        <w:t>（五）工程完工后，相关业主、业主委员会持工程质量监督报告、工程结算审核报告、业主分摊费用明细等材料向市住建行政主管部门申请结算。</w:t>
      </w:r>
    </w:p>
    <w:p>
      <w:pPr>
        <w:spacing w:line="560" w:lineRule="exact"/>
        <w:ind w:firstLine="640" w:firstLineChars="200"/>
        <w:jc w:val="left"/>
        <w:rPr>
          <w:rFonts w:ascii="仿宋" w:hAnsi="仿宋" w:eastAsia="仿宋"/>
          <w:bCs/>
          <w:color w:val="auto"/>
          <w:sz w:val="32"/>
          <w:szCs w:val="32"/>
          <w:shd w:val="clear" w:color="auto" w:fill="FFFFFF"/>
        </w:rPr>
      </w:pPr>
      <w:r>
        <w:rPr>
          <w:rFonts w:hint="eastAsia" w:ascii="仿宋" w:hAnsi="仿宋" w:eastAsia="仿宋"/>
          <w:bCs/>
          <w:color w:val="auto"/>
          <w:sz w:val="32"/>
          <w:szCs w:val="32"/>
          <w:shd w:val="clear" w:color="auto" w:fill="FFFFFF"/>
        </w:rPr>
        <w:t>4.</w:t>
      </w:r>
      <w:r>
        <w:rPr>
          <w:rFonts w:ascii="仿宋" w:hAnsi="仿宋" w:eastAsia="仿宋"/>
          <w:bCs/>
          <w:color w:val="auto"/>
          <w:sz w:val="32"/>
          <w:szCs w:val="32"/>
          <w:shd w:val="clear" w:color="auto" w:fill="FFFFFF"/>
        </w:rPr>
        <w:t>第十九条</w:t>
      </w:r>
      <w:r>
        <w:rPr>
          <w:rFonts w:hint="eastAsia" w:ascii="仿宋" w:hAnsi="仿宋" w:eastAsia="仿宋"/>
          <w:bCs/>
          <w:color w:val="auto"/>
          <w:sz w:val="32"/>
          <w:szCs w:val="32"/>
          <w:shd w:val="clear" w:color="auto" w:fill="FFFFFF"/>
        </w:rPr>
        <w:t>修订为：</w:t>
      </w:r>
      <w:r>
        <w:rPr>
          <w:rFonts w:ascii="仿宋" w:hAnsi="仿宋" w:eastAsia="仿宋"/>
          <w:bCs/>
          <w:color w:val="auto"/>
          <w:sz w:val="32"/>
          <w:szCs w:val="32"/>
          <w:shd w:val="clear" w:color="auto" w:fill="FFFFFF"/>
        </w:rPr>
        <w:t>发生下列情形之一，需要立即对住宅项目进行维修、更新和改造的，相关业主、业主委员会可以会同物业服务企业提出申请，启动应急程序。费用从相关业主住宅专项维修资金中列支：</w:t>
      </w:r>
    </w:p>
    <w:p>
      <w:pPr>
        <w:spacing w:line="560" w:lineRule="exact"/>
        <w:ind w:firstLine="640" w:firstLineChars="200"/>
        <w:jc w:val="left"/>
        <w:rPr>
          <w:rFonts w:ascii="仿宋" w:hAnsi="仿宋" w:eastAsia="仿宋"/>
          <w:bCs/>
          <w:color w:val="auto"/>
          <w:sz w:val="32"/>
          <w:szCs w:val="32"/>
          <w:shd w:val="clear" w:color="auto" w:fill="FFFFFF"/>
        </w:rPr>
      </w:pPr>
      <w:r>
        <w:rPr>
          <w:rFonts w:ascii="仿宋" w:hAnsi="仿宋" w:eastAsia="仿宋"/>
          <w:bCs/>
          <w:color w:val="auto"/>
          <w:sz w:val="32"/>
          <w:szCs w:val="32"/>
          <w:shd w:val="clear" w:color="auto" w:fill="FFFFFF"/>
        </w:rPr>
        <w:t>（一）电梯故障危及人身安全的；</w:t>
      </w:r>
    </w:p>
    <w:p>
      <w:pPr>
        <w:spacing w:line="560" w:lineRule="exact"/>
        <w:ind w:firstLine="640" w:firstLineChars="200"/>
        <w:jc w:val="left"/>
        <w:rPr>
          <w:rFonts w:ascii="仿宋" w:hAnsi="仿宋" w:eastAsia="仿宋"/>
          <w:bCs/>
          <w:color w:val="auto"/>
          <w:sz w:val="32"/>
          <w:szCs w:val="32"/>
          <w:shd w:val="clear" w:color="auto" w:fill="FFFFFF"/>
        </w:rPr>
      </w:pPr>
      <w:r>
        <w:rPr>
          <w:rFonts w:ascii="仿宋" w:hAnsi="仿宋" w:eastAsia="仿宋"/>
          <w:bCs/>
          <w:color w:val="auto"/>
          <w:sz w:val="32"/>
          <w:szCs w:val="32"/>
          <w:shd w:val="clear" w:color="auto" w:fill="FFFFFF"/>
        </w:rPr>
        <w:t>（二）楼体外墙面（</w:t>
      </w:r>
      <w:r>
        <w:rPr>
          <w:rFonts w:ascii="仿宋" w:hAnsi="仿宋" w:eastAsia="仿宋"/>
          <w:bCs/>
          <w:color w:val="auto"/>
          <w:sz w:val="32"/>
          <w:szCs w:val="32"/>
          <w:shd w:val="clear" w:color="auto" w:fill="FFFFFF"/>
        </w:rPr>
        <w:t>含</w:t>
      </w:r>
      <w:r>
        <w:rPr>
          <w:rFonts w:ascii="仿宋" w:hAnsi="仿宋" w:eastAsia="仿宋"/>
          <w:bCs/>
          <w:color w:val="auto"/>
          <w:sz w:val="32"/>
          <w:szCs w:val="32"/>
          <w:shd w:val="clear" w:color="auto" w:fill="FFFFFF"/>
        </w:rPr>
        <w:t>屋檐、阳台）空鼓、开裂的；</w:t>
      </w:r>
    </w:p>
    <w:p>
      <w:pPr>
        <w:spacing w:line="560" w:lineRule="exact"/>
        <w:ind w:firstLine="640" w:firstLineChars="200"/>
        <w:jc w:val="left"/>
        <w:rPr>
          <w:rFonts w:ascii="仿宋" w:hAnsi="仿宋" w:eastAsia="仿宋"/>
          <w:bCs/>
          <w:color w:val="auto"/>
          <w:sz w:val="32"/>
          <w:szCs w:val="32"/>
          <w:shd w:val="clear" w:color="auto" w:fill="FFFFFF"/>
        </w:rPr>
      </w:pPr>
      <w:r>
        <w:rPr>
          <w:rFonts w:ascii="仿宋" w:hAnsi="仿宋" w:eastAsia="仿宋"/>
          <w:bCs/>
          <w:color w:val="auto"/>
          <w:sz w:val="32"/>
          <w:szCs w:val="32"/>
          <w:shd w:val="clear" w:color="auto" w:fill="FFFFFF"/>
        </w:rPr>
        <w:t>（三）屋面、外墙面严重渗漏的；</w:t>
      </w:r>
    </w:p>
    <w:p>
      <w:pPr>
        <w:spacing w:line="560" w:lineRule="exact"/>
        <w:ind w:firstLine="640" w:firstLineChars="200"/>
        <w:jc w:val="left"/>
        <w:rPr>
          <w:rFonts w:ascii="仿宋" w:hAnsi="仿宋" w:eastAsia="仿宋"/>
          <w:bCs/>
          <w:color w:val="auto"/>
          <w:sz w:val="32"/>
          <w:szCs w:val="32"/>
          <w:shd w:val="clear" w:color="auto" w:fill="FFFFFF"/>
        </w:rPr>
      </w:pPr>
      <w:r>
        <w:rPr>
          <w:rFonts w:ascii="仿宋" w:hAnsi="仿宋" w:eastAsia="仿宋"/>
          <w:bCs/>
          <w:color w:val="auto"/>
          <w:sz w:val="32"/>
          <w:szCs w:val="32"/>
          <w:shd w:val="clear" w:color="auto" w:fill="FFFFFF"/>
        </w:rPr>
        <w:t>（四）住宅区内的排水管线损坏，造成污水外溢的；</w:t>
      </w:r>
    </w:p>
    <w:p>
      <w:pPr>
        <w:spacing w:line="560" w:lineRule="exact"/>
        <w:ind w:firstLine="640" w:firstLineChars="200"/>
        <w:jc w:val="left"/>
        <w:rPr>
          <w:rFonts w:ascii="仿宋" w:hAnsi="仿宋" w:eastAsia="仿宋"/>
          <w:bCs/>
          <w:color w:val="auto"/>
          <w:sz w:val="32"/>
          <w:szCs w:val="32"/>
          <w:shd w:val="clear" w:color="auto" w:fill="FFFFFF"/>
        </w:rPr>
      </w:pPr>
      <w:r>
        <w:rPr>
          <w:rFonts w:ascii="仿宋" w:hAnsi="仿宋" w:eastAsia="仿宋"/>
          <w:bCs/>
          <w:color w:val="auto"/>
          <w:sz w:val="32"/>
          <w:szCs w:val="32"/>
          <w:shd w:val="clear" w:color="auto" w:fill="FFFFFF"/>
        </w:rPr>
        <w:t>（五）消防、监控设施出现功能障碍的；</w:t>
      </w:r>
    </w:p>
    <w:p>
      <w:pPr>
        <w:spacing w:line="560" w:lineRule="exact"/>
        <w:ind w:firstLine="640" w:firstLineChars="200"/>
        <w:jc w:val="left"/>
        <w:rPr>
          <w:rFonts w:ascii="仿宋" w:hAnsi="仿宋" w:eastAsia="仿宋"/>
          <w:bCs/>
          <w:color w:val="auto"/>
          <w:sz w:val="32"/>
          <w:szCs w:val="32"/>
          <w:shd w:val="clear" w:color="auto" w:fill="FFFFFF"/>
        </w:rPr>
      </w:pPr>
      <w:r>
        <w:rPr>
          <w:rFonts w:ascii="仿宋" w:hAnsi="仿宋" w:eastAsia="仿宋"/>
          <w:bCs/>
          <w:color w:val="auto"/>
          <w:sz w:val="32"/>
          <w:szCs w:val="32"/>
          <w:shd w:val="clear" w:color="auto" w:fill="FFFFFF"/>
        </w:rPr>
        <w:t>（六）供水、供电、供气设备损坏，影响居民用水、用电、用气的；</w:t>
      </w:r>
    </w:p>
    <w:p>
      <w:pPr>
        <w:spacing w:line="560" w:lineRule="exact"/>
        <w:ind w:firstLine="640" w:firstLineChars="200"/>
        <w:jc w:val="left"/>
        <w:rPr>
          <w:rFonts w:ascii="仿宋" w:hAnsi="仿宋" w:eastAsia="仿宋"/>
          <w:bCs/>
          <w:color w:val="auto"/>
          <w:sz w:val="32"/>
          <w:szCs w:val="32"/>
          <w:shd w:val="clear" w:color="auto" w:fill="FFFFFF"/>
        </w:rPr>
      </w:pPr>
      <w:r>
        <w:rPr>
          <w:rFonts w:ascii="仿宋" w:hAnsi="仿宋" w:eastAsia="仿宋"/>
          <w:bCs/>
          <w:color w:val="auto"/>
          <w:sz w:val="32"/>
          <w:szCs w:val="32"/>
          <w:shd w:val="clear" w:color="auto" w:fill="FFFFFF"/>
        </w:rPr>
        <w:t>（七）因不可抗力原因导致物业共用部位、共用设施设备损坏的；</w:t>
      </w:r>
    </w:p>
    <w:p>
      <w:pPr>
        <w:spacing w:line="560" w:lineRule="exact"/>
        <w:ind w:firstLine="640" w:firstLineChars="200"/>
        <w:rPr>
          <w:rFonts w:ascii="仿宋" w:hAnsi="仿宋" w:eastAsia="仿宋"/>
          <w:bCs/>
          <w:color w:val="auto"/>
          <w:sz w:val="32"/>
          <w:szCs w:val="32"/>
          <w:shd w:val="clear" w:color="auto" w:fill="FFFFFF"/>
        </w:rPr>
      </w:pPr>
      <w:r>
        <w:rPr>
          <w:rFonts w:ascii="仿宋" w:hAnsi="仿宋" w:eastAsia="仿宋"/>
          <w:bCs/>
          <w:color w:val="auto"/>
          <w:sz w:val="32"/>
          <w:szCs w:val="32"/>
          <w:shd w:val="clear" w:color="auto" w:fill="FFFFFF"/>
        </w:rPr>
        <w:t>（八）危及房屋使用安全等应当紧急维修的其他情况。</w:t>
      </w:r>
    </w:p>
    <w:p>
      <w:pPr>
        <w:spacing w:line="560" w:lineRule="exact"/>
        <w:ind w:firstLine="640" w:firstLineChars="200"/>
        <w:jc w:val="left"/>
        <w:rPr>
          <w:rFonts w:ascii="仿宋" w:hAnsi="仿宋" w:eastAsia="仿宋"/>
          <w:bCs/>
          <w:color w:val="auto"/>
          <w:sz w:val="32"/>
          <w:szCs w:val="32"/>
          <w:shd w:val="clear" w:color="auto" w:fill="FFFFFF"/>
        </w:rPr>
      </w:pPr>
      <w:r>
        <w:rPr>
          <w:rFonts w:hint="eastAsia" w:ascii="仿宋" w:hAnsi="仿宋" w:eastAsia="仿宋"/>
          <w:bCs/>
          <w:color w:val="auto"/>
          <w:sz w:val="32"/>
          <w:szCs w:val="32"/>
          <w:shd w:val="clear" w:color="auto" w:fill="FFFFFF"/>
        </w:rPr>
        <w:t>5.</w:t>
      </w:r>
      <w:r>
        <w:rPr>
          <w:rFonts w:ascii="仿宋" w:hAnsi="仿宋" w:eastAsia="仿宋"/>
          <w:bCs/>
          <w:color w:val="auto"/>
          <w:sz w:val="32"/>
          <w:szCs w:val="32"/>
          <w:shd w:val="clear" w:color="auto" w:fill="FFFFFF"/>
        </w:rPr>
        <w:t>第二十条</w:t>
      </w:r>
      <w:r>
        <w:rPr>
          <w:rFonts w:hint="eastAsia" w:ascii="仿宋" w:hAnsi="仿宋" w:eastAsia="仿宋"/>
          <w:bCs/>
          <w:color w:val="auto"/>
          <w:sz w:val="32"/>
          <w:szCs w:val="32"/>
          <w:shd w:val="clear" w:color="auto" w:fill="FFFFFF"/>
        </w:rPr>
        <w:t>修订为：</w:t>
      </w:r>
      <w:r>
        <w:rPr>
          <w:rFonts w:ascii="仿宋" w:hAnsi="仿宋" w:eastAsia="仿宋"/>
          <w:bCs/>
          <w:color w:val="auto"/>
          <w:sz w:val="32"/>
          <w:szCs w:val="32"/>
          <w:shd w:val="clear" w:color="auto" w:fill="FFFFFF"/>
        </w:rPr>
        <w:t>住宅共用部位、共用设施设备发生危及房屋使用安全和严重影响</w:t>
      </w:r>
      <w:r>
        <w:rPr>
          <w:rFonts w:ascii="仿宋" w:hAnsi="仿宋" w:eastAsia="仿宋"/>
          <w:bCs/>
          <w:color w:val="auto"/>
          <w:sz w:val="32"/>
          <w:szCs w:val="32"/>
          <w:shd w:val="clear" w:color="auto" w:fill="FFFFFF"/>
        </w:rPr>
        <w:t>住</w:t>
      </w:r>
      <w:r>
        <w:rPr>
          <w:rFonts w:ascii="仿宋" w:hAnsi="仿宋" w:eastAsia="仿宋"/>
          <w:bCs/>
          <w:color w:val="auto"/>
          <w:sz w:val="32"/>
          <w:szCs w:val="32"/>
          <w:shd w:val="clear" w:color="auto" w:fill="FFFFFF"/>
        </w:rPr>
        <w:t>用功能的紧急情况，需要使用住宅专项维修资金的，按照以下程序办理：</w:t>
      </w:r>
    </w:p>
    <w:p>
      <w:pPr>
        <w:spacing w:line="560" w:lineRule="exact"/>
        <w:ind w:firstLine="640" w:firstLineChars="200"/>
        <w:jc w:val="left"/>
        <w:rPr>
          <w:rFonts w:ascii="仿宋" w:hAnsi="仿宋" w:eastAsia="仿宋"/>
          <w:bCs/>
          <w:color w:val="auto"/>
          <w:sz w:val="32"/>
          <w:szCs w:val="32"/>
          <w:shd w:val="clear" w:color="auto" w:fill="FFFFFF"/>
        </w:rPr>
      </w:pPr>
      <w:r>
        <w:rPr>
          <w:rFonts w:ascii="仿宋" w:hAnsi="仿宋" w:eastAsia="仿宋"/>
          <w:bCs/>
          <w:color w:val="auto"/>
          <w:sz w:val="32"/>
          <w:szCs w:val="32"/>
          <w:shd w:val="clear" w:color="auto" w:fill="FFFFFF"/>
        </w:rPr>
        <w:t>（一）相关业主、业主委员会可以会同物业服务企业提出申请；</w:t>
      </w:r>
    </w:p>
    <w:p>
      <w:pPr>
        <w:spacing w:line="560" w:lineRule="exact"/>
        <w:ind w:firstLine="640" w:firstLineChars="200"/>
        <w:rPr>
          <w:rFonts w:ascii="仿宋" w:hAnsi="仿宋" w:eastAsia="仿宋"/>
          <w:bCs/>
          <w:color w:val="auto"/>
          <w:sz w:val="32"/>
          <w:szCs w:val="32"/>
          <w:shd w:val="clear" w:color="auto" w:fill="FFFFFF"/>
        </w:rPr>
      </w:pPr>
      <w:r>
        <w:rPr>
          <w:rFonts w:ascii="仿宋" w:hAnsi="仿宋" w:eastAsia="仿宋"/>
          <w:bCs/>
          <w:color w:val="auto"/>
          <w:sz w:val="32"/>
          <w:szCs w:val="32"/>
          <w:shd w:val="clear" w:color="auto" w:fill="FFFFFF"/>
        </w:rPr>
        <w:t>（二）属于应急维修范围的，应当立即组织实施抢修。</w:t>
      </w:r>
    </w:p>
    <w:p>
      <w:pPr>
        <w:spacing w:line="560" w:lineRule="exact"/>
        <w:ind w:firstLine="640" w:firstLineChars="200"/>
        <w:rPr>
          <w:rFonts w:ascii="仿宋" w:hAnsi="仿宋" w:eastAsia="仿宋"/>
          <w:bCs/>
          <w:color w:val="auto"/>
          <w:sz w:val="32"/>
          <w:szCs w:val="32"/>
          <w:shd w:val="clear" w:color="auto" w:fill="FFFFFF"/>
        </w:rPr>
      </w:pPr>
      <w:r>
        <w:rPr>
          <w:rFonts w:hint="eastAsia" w:ascii="仿宋" w:hAnsi="仿宋" w:eastAsia="仿宋"/>
          <w:bCs/>
          <w:color w:val="auto"/>
          <w:sz w:val="32"/>
          <w:szCs w:val="32"/>
          <w:shd w:val="clear" w:color="auto" w:fill="FFFFFF"/>
        </w:rPr>
        <w:t>6.第三十条修订为：</w:t>
      </w:r>
      <w:r>
        <w:rPr>
          <w:rFonts w:ascii="仿宋" w:hAnsi="仿宋" w:eastAsia="仿宋"/>
          <w:bCs/>
          <w:color w:val="auto"/>
          <w:sz w:val="32"/>
          <w:szCs w:val="32"/>
          <w:shd w:val="clear" w:color="auto" w:fill="FFFFFF"/>
        </w:rPr>
        <w:t>业主未按照本办法规定交存、</w:t>
      </w:r>
      <w:r>
        <w:rPr>
          <w:rFonts w:ascii="仿宋" w:hAnsi="仿宋" w:eastAsia="仿宋"/>
          <w:bCs/>
          <w:color w:val="auto"/>
          <w:sz w:val="32"/>
          <w:szCs w:val="32"/>
          <w:shd w:val="clear" w:color="auto" w:fill="FFFFFF"/>
        </w:rPr>
        <w:t>续</w:t>
      </w:r>
      <w:r>
        <w:rPr>
          <w:rFonts w:ascii="仿宋" w:hAnsi="仿宋" w:eastAsia="仿宋"/>
          <w:bCs/>
          <w:color w:val="auto"/>
          <w:sz w:val="32"/>
          <w:szCs w:val="32"/>
          <w:shd w:val="clear" w:color="auto" w:fill="FFFFFF"/>
        </w:rPr>
        <w:t>交住宅专项维修资金，或者拒不分摊维修、更新、改造及增设费用的，业主委员会或者利害关系人可以向人民法院提起诉讼。</w:t>
      </w:r>
    </w:p>
    <w:p>
      <w:pPr>
        <w:spacing w:line="560" w:lineRule="exact"/>
        <w:ind w:firstLine="640" w:firstLineChars="200"/>
        <w:rPr>
          <w:rFonts w:ascii="仿宋" w:hAnsi="仿宋" w:eastAsia="仿宋"/>
          <w:bCs/>
          <w:color w:val="auto"/>
          <w:sz w:val="32"/>
          <w:szCs w:val="32"/>
          <w:shd w:val="clear" w:color="auto" w:fill="FFFFFF"/>
        </w:rPr>
      </w:pPr>
      <w:r>
        <w:rPr>
          <w:rFonts w:hint="eastAsia" w:ascii="仿宋" w:hAnsi="仿宋" w:eastAsia="仿宋"/>
          <w:bCs/>
          <w:color w:val="auto"/>
          <w:sz w:val="32"/>
          <w:szCs w:val="32"/>
          <w:shd w:val="clear" w:color="auto" w:fill="FFFFFF"/>
        </w:rPr>
        <w:t>7.条文序号顺延。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hiNDRiNWYxMDFiOTQyODI0OWNhNWYxM2ZmNmI5ZWEifQ=="/>
  </w:docVars>
  <w:rsids>
    <w:rsidRoot w:val="04472AC4"/>
    <w:rsid w:val="04472AC4"/>
    <w:rsid w:val="1F747AEB"/>
    <w:rsid w:val="60AC2E72"/>
    <w:rsid w:val="728A01C5"/>
    <w:rsid w:val="728C5880"/>
    <w:rsid w:val="782A74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customStyle="1" w:styleId="5">
    <w:name w:val="HTML 预设格式 Char"/>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cs="Times New Roman"/>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2023-04-26T08:02:00Z</dcterms:created>
  <dc:creator>Snail  walk(慢节奏)</dc:creator>
  <cp:lastModifiedBy>Snail  walk(慢节奏)</cp:lastModifiedBy>
  <dcterms:modified xsi:type="dcterms:W3CDTF">2023-04-26T08:03:39Z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92CA4FB333744057AC260A668F150B76</vt:lpwstr>
  </property>
</Properties>
</file>