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0" w:lineRule="auto"/>
        <w:rPr>
          <w:rFonts w:ascii="仿宋_GB2312" w:eastAsia="仿宋_GB2312" w:cs="仿宋_GB2312"/>
          <w:kern w:val="0"/>
          <w:sz w:val="32"/>
          <w:szCs w:val="32"/>
        </w:rPr>
      </w:pPr>
      <w:r>
        <w:rPr>
          <w:rFonts w:hint="eastAsia" w:ascii="黑体" w:hAnsi="黑体" w:eastAsia="黑体"/>
          <w:kern w:val="0"/>
          <w:sz w:val="32"/>
          <w:szCs w:val="32"/>
        </w:rPr>
        <w:t>附件2</w:t>
      </w:r>
    </w:p>
    <w:p>
      <w:pPr>
        <w:spacing w:line="120" w:lineRule="auto"/>
        <w:jc w:val="center"/>
        <w:rPr>
          <w:rFonts w:ascii="宋体" w:hAnsi="宋体" w:cs="宋体"/>
          <w:b/>
          <w:bCs/>
          <w:kern w:val="0"/>
          <w:sz w:val="44"/>
          <w:szCs w:val="44"/>
        </w:rPr>
      </w:pPr>
      <w:bookmarkStart w:id="0" w:name="_GoBack"/>
      <w:r>
        <w:rPr>
          <w:rFonts w:hint="eastAsia" w:ascii="宋体" w:hAnsi="宋体" w:cs="宋体"/>
          <w:b/>
          <w:bCs/>
          <w:kern w:val="0"/>
          <w:sz w:val="44"/>
          <w:szCs w:val="44"/>
        </w:rPr>
        <w:t>本溪市人民政府决定部分条款</w:t>
      </w:r>
    </w:p>
    <w:p>
      <w:pPr>
        <w:spacing w:line="120" w:lineRule="auto"/>
        <w:jc w:val="center"/>
        <w:rPr>
          <w:rFonts w:ascii="宋体" w:hAnsi="宋体" w:cs="宋体"/>
          <w:b/>
          <w:bCs/>
          <w:kern w:val="0"/>
          <w:sz w:val="44"/>
          <w:szCs w:val="44"/>
        </w:rPr>
      </w:pPr>
      <w:r>
        <w:rPr>
          <w:rFonts w:hint="eastAsia" w:ascii="宋体" w:hAnsi="宋体" w:cs="宋体"/>
          <w:b/>
          <w:bCs/>
          <w:kern w:val="0"/>
          <w:sz w:val="44"/>
          <w:szCs w:val="44"/>
        </w:rPr>
        <w:t>修改的政府规章</w:t>
      </w:r>
    </w:p>
    <w:bookmarkEnd w:id="0"/>
    <w:p>
      <w:pPr>
        <w:pStyle w:val="4"/>
        <w:widowControl/>
        <w:rPr>
          <w:rFonts w:hint="default" w:ascii="仿宋_GB2312" w:eastAsia="仿宋_GB2312" w:cs="仿宋_GB2312"/>
          <w:sz w:val="32"/>
          <w:szCs w:val="32"/>
        </w:rPr>
      </w:pPr>
    </w:p>
    <w:p>
      <w:pPr>
        <w:spacing w:line="560" w:lineRule="exact"/>
        <w:ind w:firstLine="640" w:firstLineChars="200"/>
        <w:jc w:val="left"/>
        <w:rPr>
          <w:rFonts w:ascii="黑体" w:hAnsi="黑体" w:eastAsia="黑体"/>
          <w:kern w:val="0"/>
          <w:sz w:val="32"/>
          <w:szCs w:val="32"/>
        </w:rPr>
      </w:pPr>
      <w:r>
        <w:rPr>
          <w:rFonts w:hint="eastAsia" w:ascii="黑体" w:hAnsi="黑体" w:eastAsia="黑体"/>
          <w:kern w:val="0"/>
          <w:sz w:val="32"/>
          <w:szCs w:val="32"/>
        </w:rPr>
        <w:t>一、对《</w:t>
      </w:r>
      <w:r>
        <w:rPr>
          <w:rFonts w:hint="eastAsia" w:ascii="黑体" w:hAnsi="黑体" w:eastAsia="黑体"/>
          <w:sz w:val="32"/>
          <w:szCs w:val="32"/>
        </w:rPr>
        <w:t>本溪市全民义务植树管理办法</w:t>
      </w:r>
      <w:r>
        <w:rPr>
          <w:rFonts w:hint="eastAsia" w:ascii="黑体" w:hAnsi="黑体" w:eastAsia="黑体"/>
          <w:kern w:val="0"/>
          <w:sz w:val="32"/>
          <w:szCs w:val="32"/>
        </w:rPr>
        <w:t xml:space="preserve">》（本溪市人民政府令第136号）作出修改 </w:t>
      </w:r>
    </w:p>
    <w:p>
      <w:pPr>
        <w:spacing w:line="560" w:lineRule="exact"/>
        <w:ind w:firstLine="640"/>
        <w:rPr>
          <w:rFonts w:ascii="仿宋" w:hAnsi="仿宋" w:eastAsia="仿宋"/>
          <w:bCs/>
          <w:sz w:val="32"/>
          <w:szCs w:val="32"/>
          <w:shd w:val="clear" w:color="auto" w:fill="FFFFFF"/>
        </w:rPr>
      </w:pPr>
      <w:r>
        <w:rPr>
          <w:rFonts w:hint="eastAsia" w:ascii="仿宋" w:hAnsi="仿宋" w:eastAsia="仿宋" w:cs="仿宋_GB2312"/>
          <w:kern w:val="0"/>
          <w:sz w:val="32"/>
          <w:szCs w:val="32"/>
        </w:rPr>
        <w:t>1.删除第三十一条和三十三条</w:t>
      </w:r>
      <w:r>
        <w:rPr>
          <w:rFonts w:ascii="仿宋" w:hAnsi="仿宋" w:eastAsia="仿宋"/>
          <w:bCs/>
          <w:sz w:val="32"/>
          <w:szCs w:val="32"/>
          <w:shd w:val="clear" w:color="auto" w:fill="FFFFFF"/>
        </w:rPr>
        <w:t>。</w:t>
      </w:r>
    </w:p>
    <w:p>
      <w:pPr>
        <w:spacing w:line="560" w:lineRule="exact"/>
        <w:ind w:firstLine="640"/>
        <w:rPr>
          <w:rFonts w:ascii="仿宋" w:hAnsi="仿宋" w:eastAsia="仿宋"/>
          <w:sz w:val="32"/>
          <w:szCs w:val="32"/>
        </w:rPr>
      </w:pPr>
      <w:r>
        <w:rPr>
          <w:rFonts w:hint="eastAsia" w:ascii="仿宋" w:hAnsi="仿宋" w:eastAsia="仿宋"/>
          <w:bCs/>
          <w:sz w:val="32"/>
          <w:szCs w:val="32"/>
          <w:shd w:val="clear" w:color="auto" w:fill="FFFFFF"/>
        </w:rPr>
        <w:t>2.条款序号顺延。</w:t>
      </w:r>
    </w:p>
    <w:p>
      <w:pPr>
        <w:spacing w:line="560" w:lineRule="exact"/>
        <w:ind w:firstLine="640"/>
        <w:rPr>
          <w:rFonts w:ascii="黑体" w:hAnsi="黑体" w:eastAsia="黑体"/>
          <w:sz w:val="32"/>
          <w:szCs w:val="32"/>
        </w:rPr>
      </w:pPr>
      <w:r>
        <w:rPr>
          <w:rFonts w:hint="eastAsia" w:ascii="黑体" w:hAnsi="黑体" w:eastAsia="黑体"/>
          <w:sz w:val="32"/>
          <w:szCs w:val="32"/>
        </w:rPr>
        <w:t>二、对《</w:t>
      </w:r>
      <w:r>
        <w:rPr>
          <w:rFonts w:ascii="黑体" w:hAnsi="黑体" w:eastAsia="黑体"/>
          <w:sz w:val="32"/>
          <w:szCs w:val="32"/>
        </w:rPr>
        <w:t>本溪市</w:t>
      </w:r>
      <w:r>
        <w:rPr>
          <w:rFonts w:hint="eastAsia" w:ascii="黑体" w:hAnsi="黑体" w:eastAsia="黑体"/>
          <w:sz w:val="32"/>
          <w:szCs w:val="32"/>
        </w:rPr>
        <w:t>客运出租汽车</w:t>
      </w:r>
      <w:r>
        <w:rPr>
          <w:rFonts w:ascii="黑体" w:hAnsi="黑体" w:eastAsia="黑体"/>
          <w:sz w:val="32"/>
          <w:szCs w:val="32"/>
        </w:rPr>
        <w:t>管理</w:t>
      </w:r>
      <w:r>
        <w:rPr>
          <w:rFonts w:hint="eastAsia" w:ascii="黑体" w:hAnsi="黑体" w:eastAsia="黑体"/>
          <w:sz w:val="32"/>
          <w:szCs w:val="32"/>
        </w:rPr>
        <w:t>办法》（本溪市人民政府令第148号）作出修改</w:t>
      </w:r>
    </w:p>
    <w:p>
      <w:pPr>
        <w:spacing w:line="560" w:lineRule="exact"/>
        <w:ind w:firstLine="640" w:firstLineChars="200"/>
        <w:jc w:val="left"/>
        <w:rPr>
          <w:rFonts w:ascii="仿宋" w:hAnsi="仿宋" w:eastAsia="仿宋"/>
          <w:bCs/>
          <w:sz w:val="32"/>
          <w:szCs w:val="32"/>
          <w:shd w:val="clear" w:color="auto" w:fill="FFFFFF"/>
        </w:rPr>
      </w:pPr>
      <w:r>
        <w:rPr>
          <w:rFonts w:hint="eastAsia" w:ascii="仿宋" w:hAnsi="仿宋" w:eastAsia="仿宋"/>
          <w:bCs/>
          <w:sz w:val="32"/>
          <w:szCs w:val="32"/>
          <w:shd w:val="clear" w:color="auto" w:fill="FFFFFF"/>
        </w:rPr>
        <w:t>1.第六条修改为：国家鼓励通过服务质量招投标方式配置出租汽车的车辆经营权。</w:t>
      </w:r>
    </w:p>
    <w:p>
      <w:pPr>
        <w:spacing w:line="560" w:lineRule="exact"/>
        <w:ind w:firstLine="640" w:firstLineChars="200"/>
        <w:jc w:val="left"/>
        <w:rPr>
          <w:rFonts w:ascii="仿宋" w:hAnsi="仿宋" w:eastAsia="仿宋" w:cs="仿宋_GB2312"/>
          <w:kern w:val="0"/>
          <w:sz w:val="32"/>
          <w:szCs w:val="32"/>
        </w:rPr>
      </w:pPr>
      <w:r>
        <w:rPr>
          <w:rFonts w:hint="eastAsia" w:ascii="仿宋" w:hAnsi="仿宋" w:eastAsia="仿宋"/>
          <w:bCs/>
          <w:sz w:val="32"/>
          <w:szCs w:val="32"/>
          <w:shd w:val="clear" w:color="auto" w:fill="FFFFFF"/>
        </w:rPr>
        <w:t>市人民政府出租汽车行政主管部门应当按照当地出租汽车发展规划，</w:t>
      </w:r>
      <w:r>
        <w:rPr>
          <w:rFonts w:hint="eastAsia" w:ascii="仿宋" w:hAnsi="仿宋" w:eastAsia="仿宋" w:cs="仿宋_GB2312"/>
          <w:kern w:val="0"/>
          <w:sz w:val="32"/>
          <w:szCs w:val="32"/>
        </w:rPr>
        <w:t>综合考虑市场实际供需状况、出租汽车运营效率等因素，科学确定、出租汽车运力规模，合理配置出租汽车的车辆经营权。</w:t>
      </w:r>
    </w:p>
    <w:p>
      <w:pPr>
        <w:spacing w:line="560" w:lineRule="exact"/>
        <w:ind w:firstLine="640" w:firstLineChars="200"/>
        <w:jc w:val="left"/>
        <w:rPr>
          <w:rFonts w:ascii="仿宋" w:hAnsi="仿宋" w:eastAsia="仿宋"/>
          <w:bCs/>
          <w:sz w:val="32"/>
          <w:szCs w:val="32"/>
          <w:shd w:val="clear" w:color="auto" w:fill="FFFFFF"/>
        </w:rPr>
      </w:pPr>
      <w:r>
        <w:rPr>
          <w:rFonts w:hint="eastAsia" w:ascii="仿宋" w:hAnsi="仿宋" w:eastAsia="仿宋" w:cs="仿宋_GB2312"/>
          <w:kern w:val="0"/>
          <w:sz w:val="32"/>
          <w:szCs w:val="32"/>
        </w:rPr>
        <w:t>市人民政府出租汽车行政主管部门应当根据投标人提供的运营方案、服务质量状况或者服</w:t>
      </w:r>
      <w:r>
        <w:rPr>
          <w:rFonts w:hint="eastAsia" w:ascii="仿宋" w:hAnsi="仿宋" w:eastAsia="仿宋"/>
          <w:bCs/>
          <w:sz w:val="32"/>
          <w:szCs w:val="32"/>
          <w:shd w:val="clear" w:color="auto" w:fill="FFFFFF"/>
        </w:rPr>
        <w:t>务质量承诺、车辆设备和安全保障措施等因素，择优配置出租汽车的车辆经营权，向中标人发放车辆经营权证明，并与中标人签订经营协议。</w:t>
      </w:r>
    </w:p>
    <w:p>
      <w:pPr>
        <w:spacing w:line="560" w:lineRule="exact"/>
        <w:ind w:firstLine="640" w:firstLineChars="200"/>
        <w:jc w:val="left"/>
        <w:rPr>
          <w:rFonts w:ascii="仿宋" w:hAnsi="仿宋" w:eastAsia="仿宋"/>
          <w:bCs/>
          <w:sz w:val="32"/>
          <w:szCs w:val="32"/>
          <w:shd w:val="clear" w:color="auto" w:fill="FFFFFF"/>
        </w:rPr>
      </w:pPr>
      <w:r>
        <w:rPr>
          <w:rFonts w:hint="eastAsia" w:ascii="仿宋" w:hAnsi="仿宋" w:eastAsia="仿宋"/>
          <w:bCs/>
          <w:sz w:val="32"/>
          <w:szCs w:val="32"/>
          <w:shd w:val="clear" w:color="auto" w:fill="FFFFFF"/>
        </w:rPr>
        <w:t>2.第七条修改为：申请出租汽车经营的，应当根据经营区域向相应的县级以上地方人民政府出租汽车行政主管部门提出申请，并符合下列条件：</w:t>
      </w:r>
    </w:p>
    <w:p>
      <w:pPr>
        <w:spacing w:line="560" w:lineRule="exact"/>
        <w:ind w:firstLine="640" w:firstLineChars="200"/>
        <w:jc w:val="left"/>
        <w:rPr>
          <w:rFonts w:ascii="仿宋" w:hAnsi="仿宋" w:eastAsia="仿宋"/>
          <w:bCs/>
          <w:sz w:val="32"/>
          <w:szCs w:val="32"/>
          <w:shd w:val="clear" w:color="auto" w:fill="FFFFFF"/>
        </w:rPr>
      </w:pPr>
      <w:r>
        <w:rPr>
          <w:rFonts w:hint="eastAsia" w:ascii="仿宋" w:hAnsi="仿宋" w:eastAsia="仿宋"/>
          <w:bCs/>
          <w:sz w:val="32"/>
          <w:szCs w:val="32"/>
          <w:shd w:val="clear" w:color="auto" w:fill="FFFFFF"/>
        </w:rPr>
        <w:t>（一）有符合国家、地方技术条件规定的出租汽车或者提供保证满足条件的出租汽车车辆承诺书：</w:t>
      </w:r>
    </w:p>
    <w:p>
      <w:pPr>
        <w:spacing w:line="560" w:lineRule="exact"/>
        <w:ind w:firstLine="640" w:firstLineChars="200"/>
        <w:jc w:val="left"/>
        <w:rPr>
          <w:rFonts w:ascii="仿宋" w:hAnsi="仿宋" w:eastAsia="仿宋"/>
          <w:bCs/>
          <w:sz w:val="32"/>
          <w:szCs w:val="32"/>
          <w:shd w:val="clear" w:color="auto" w:fill="FFFFFF"/>
        </w:rPr>
      </w:pPr>
      <w:r>
        <w:rPr>
          <w:rFonts w:hint="eastAsia" w:ascii="仿宋" w:hAnsi="仿宋" w:eastAsia="仿宋"/>
          <w:bCs/>
          <w:sz w:val="32"/>
          <w:szCs w:val="32"/>
          <w:shd w:val="clear" w:color="auto" w:fill="FFFFFF"/>
        </w:rPr>
        <w:t>（二）有取得符合要求的从业资格证件的驾驶人员；</w:t>
      </w:r>
    </w:p>
    <w:p>
      <w:pPr>
        <w:spacing w:line="560" w:lineRule="exact"/>
        <w:ind w:firstLine="640" w:firstLineChars="200"/>
        <w:jc w:val="left"/>
        <w:rPr>
          <w:rFonts w:ascii="仿宋" w:hAnsi="仿宋" w:eastAsia="仿宋"/>
          <w:bCs/>
          <w:sz w:val="32"/>
          <w:szCs w:val="32"/>
          <w:shd w:val="clear" w:color="auto" w:fill="FFFFFF"/>
        </w:rPr>
      </w:pPr>
      <w:r>
        <w:rPr>
          <w:rFonts w:hint="eastAsia" w:ascii="仿宋" w:hAnsi="仿宋" w:eastAsia="仿宋"/>
          <w:bCs/>
          <w:sz w:val="32"/>
          <w:szCs w:val="32"/>
          <w:shd w:val="clear" w:color="auto" w:fill="FFFFFF"/>
        </w:rPr>
        <w:t>（三）有健全的经营管理制度、安全生产管理制度和服务质量保障制度；</w:t>
      </w:r>
    </w:p>
    <w:p>
      <w:pPr>
        <w:spacing w:line="560" w:lineRule="exact"/>
        <w:ind w:firstLine="640" w:firstLineChars="200"/>
        <w:jc w:val="left"/>
        <w:rPr>
          <w:rFonts w:ascii="仿宋" w:hAnsi="仿宋" w:eastAsia="仿宋"/>
          <w:bCs/>
          <w:sz w:val="32"/>
          <w:szCs w:val="32"/>
          <w:shd w:val="clear" w:color="auto" w:fill="FFFFFF"/>
        </w:rPr>
      </w:pPr>
      <w:r>
        <w:rPr>
          <w:rFonts w:hint="eastAsia" w:ascii="仿宋" w:hAnsi="仿宋" w:eastAsia="仿宋"/>
          <w:bCs/>
          <w:sz w:val="32"/>
          <w:szCs w:val="32"/>
          <w:shd w:val="clear" w:color="auto" w:fill="FFFFFF"/>
        </w:rPr>
        <w:t>（四）有固定的经营场所和停车场地。</w:t>
      </w:r>
    </w:p>
    <w:p>
      <w:pPr>
        <w:spacing w:line="560" w:lineRule="exact"/>
        <w:ind w:firstLine="640" w:firstLineChars="200"/>
        <w:jc w:val="left"/>
        <w:rPr>
          <w:rFonts w:ascii="仿宋" w:hAnsi="仿宋" w:eastAsia="仿宋"/>
          <w:bCs/>
          <w:sz w:val="32"/>
          <w:szCs w:val="32"/>
          <w:shd w:val="clear" w:color="auto" w:fill="FFFFFF"/>
        </w:rPr>
      </w:pPr>
      <w:r>
        <w:rPr>
          <w:rFonts w:hint="eastAsia" w:ascii="仿宋" w:hAnsi="仿宋" w:eastAsia="仿宋"/>
          <w:bCs/>
          <w:sz w:val="32"/>
          <w:szCs w:val="32"/>
          <w:shd w:val="clear" w:color="auto" w:fill="FFFFFF"/>
        </w:rPr>
        <w:t>申请人申请出租汽车经营时，应当提交以下材料：</w:t>
      </w:r>
    </w:p>
    <w:p>
      <w:pPr>
        <w:spacing w:line="560" w:lineRule="exact"/>
        <w:ind w:firstLine="640" w:firstLineChars="200"/>
        <w:jc w:val="left"/>
        <w:rPr>
          <w:rFonts w:ascii="仿宋" w:hAnsi="仿宋" w:eastAsia="仿宋"/>
          <w:bCs/>
          <w:sz w:val="32"/>
          <w:szCs w:val="32"/>
          <w:shd w:val="clear" w:color="auto" w:fill="FFFFFF"/>
        </w:rPr>
      </w:pPr>
      <w:r>
        <w:rPr>
          <w:rFonts w:hint="eastAsia" w:ascii="仿宋" w:hAnsi="仿宋" w:eastAsia="仿宋"/>
          <w:bCs/>
          <w:sz w:val="32"/>
          <w:szCs w:val="32"/>
          <w:shd w:val="clear" w:color="auto" w:fill="FFFFFF"/>
        </w:rPr>
        <w:t>（一）《出租汽车经营申请表》；</w:t>
      </w:r>
    </w:p>
    <w:p>
      <w:pPr>
        <w:spacing w:line="560" w:lineRule="exact"/>
        <w:ind w:firstLine="640" w:firstLineChars="200"/>
        <w:jc w:val="left"/>
        <w:rPr>
          <w:rFonts w:ascii="仿宋" w:hAnsi="仿宋" w:eastAsia="仿宋"/>
          <w:bCs/>
          <w:sz w:val="32"/>
          <w:szCs w:val="32"/>
          <w:shd w:val="clear" w:color="auto" w:fill="FFFFFF"/>
        </w:rPr>
      </w:pPr>
      <w:r>
        <w:rPr>
          <w:rFonts w:hint="eastAsia" w:ascii="仿宋" w:hAnsi="仿宋" w:eastAsia="仿宋"/>
          <w:bCs/>
          <w:sz w:val="32"/>
          <w:szCs w:val="32"/>
          <w:shd w:val="clear" w:color="auto" w:fill="FFFFFF"/>
        </w:rPr>
        <w:t>（二）投资人、负责人身份、资信证明及其复印件，经办人的身份证明及其复印件和委托书；</w:t>
      </w:r>
    </w:p>
    <w:p>
      <w:pPr>
        <w:spacing w:line="560" w:lineRule="exact"/>
        <w:ind w:firstLine="640" w:firstLineChars="200"/>
        <w:jc w:val="left"/>
        <w:rPr>
          <w:rFonts w:ascii="仿宋" w:hAnsi="仿宋" w:eastAsia="仿宋"/>
          <w:bCs/>
          <w:sz w:val="32"/>
          <w:szCs w:val="32"/>
          <w:shd w:val="clear" w:color="auto" w:fill="FFFFFF"/>
        </w:rPr>
      </w:pPr>
      <w:r>
        <w:rPr>
          <w:rFonts w:hint="eastAsia" w:ascii="仿宋" w:hAnsi="仿宋" w:eastAsia="仿宋"/>
          <w:bCs/>
          <w:sz w:val="32"/>
          <w:szCs w:val="32"/>
          <w:shd w:val="clear" w:color="auto" w:fill="FFFFFF"/>
        </w:rPr>
        <w:t>（三）出租汽车车辆经营权证明及拟投入车辆承诺书，包括车辆数量、座位数、类型及等级、技术等级；</w:t>
      </w:r>
    </w:p>
    <w:p>
      <w:pPr>
        <w:spacing w:line="560" w:lineRule="exact"/>
        <w:ind w:firstLine="640" w:firstLineChars="200"/>
        <w:jc w:val="left"/>
        <w:rPr>
          <w:rFonts w:ascii="仿宋" w:hAnsi="仿宋" w:eastAsia="仿宋"/>
          <w:bCs/>
          <w:sz w:val="32"/>
          <w:szCs w:val="32"/>
          <w:shd w:val="clear" w:color="auto" w:fill="FFFFFF"/>
        </w:rPr>
      </w:pPr>
      <w:r>
        <w:rPr>
          <w:rFonts w:hint="eastAsia" w:ascii="仿宋" w:hAnsi="仿宋" w:eastAsia="仿宋"/>
          <w:bCs/>
          <w:sz w:val="32"/>
          <w:szCs w:val="32"/>
          <w:shd w:val="clear" w:color="auto" w:fill="FFFFFF"/>
        </w:rPr>
        <w:t>（四）聘用或者拟聘用驾驶员从业资格证及其复印件；</w:t>
      </w:r>
    </w:p>
    <w:p>
      <w:pPr>
        <w:spacing w:line="560" w:lineRule="exact"/>
        <w:ind w:firstLine="640" w:firstLineChars="200"/>
        <w:jc w:val="left"/>
        <w:rPr>
          <w:rFonts w:ascii="仿宋" w:hAnsi="仿宋" w:eastAsia="仿宋"/>
          <w:bCs/>
          <w:sz w:val="32"/>
          <w:szCs w:val="32"/>
          <w:shd w:val="clear" w:color="auto" w:fill="FFFFFF"/>
        </w:rPr>
      </w:pPr>
      <w:r>
        <w:rPr>
          <w:rFonts w:hint="eastAsia" w:ascii="仿宋" w:hAnsi="仿宋" w:eastAsia="仿宋"/>
          <w:bCs/>
          <w:sz w:val="32"/>
          <w:szCs w:val="32"/>
          <w:shd w:val="clear" w:color="auto" w:fill="FFFFFF"/>
        </w:rPr>
        <w:t>（五）出租汽车经营管理制度、安全生产管理制度和服务质量保障制度文本；</w:t>
      </w:r>
    </w:p>
    <w:p>
      <w:pPr>
        <w:spacing w:line="560" w:lineRule="exact"/>
        <w:ind w:firstLine="640" w:firstLineChars="200"/>
        <w:jc w:val="left"/>
        <w:rPr>
          <w:rFonts w:ascii="仿宋" w:hAnsi="仿宋" w:eastAsia="仿宋"/>
          <w:bCs/>
          <w:sz w:val="32"/>
          <w:szCs w:val="32"/>
          <w:shd w:val="clear" w:color="auto" w:fill="FFFFFF"/>
        </w:rPr>
      </w:pPr>
      <w:r>
        <w:rPr>
          <w:rFonts w:hint="eastAsia" w:ascii="仿宋" w:hAnsi="仿宋" w:eastAsia="仿宋"/>
          <w:bCs/>
          <w:sz w:val="32"/>
          <w:szCs w:val="32"/>
          <w:shd w:val="clear" w:color="auto" w:fill="FFFFFF"/>
        </w:rPr>
        <w:t>（六）经营场所、停车场地有关使用证明等。</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w:t>
      </w:r>
      <w:r>
        <w:rPr>
          <w:rFonts w:hint="eastAsia" w:ascii="黑体" w:hAnsi="黑体" w:eastAsia="黑体"/>
          <w:kern w:val="0"/>
          <w:sz w:val="32"/>
          <w:szCs w:val="32"/>
        </w:rPr>
        <w:t>、</w:t>
      </w:r>
      <w:r>
        <w:rPr>
          <w:rFonts w:hint="eastAsia" w:ascii="黑体" w:hAnsi="黑体" w:eastAsia="黑体"/>
          <w:sz w:val="32"/>
          <w:szCs w:val="32"/>
        </w:rPr>
        <w:t>对《</w:t>
      </w:r>
      <w:r>
        <w:rPr>
          <w:rFonts w:ascii="黑体" w:hAnsi="黑体" w:eastAsia="黑体"/>
          <w:sz w:val="32"/>
          <w:szCs w:val="32"/>
        </w:rPr>
        <w:t>本溪市</w:t>
      </w:r>
      <w:r>
        <w:rPr>
          <w:rFonts w:hint="eastAsia" w:ascii="黑体" w:hAnsi="黑体" w:eastAsia="黑体"/>
          <w:sz w:val="32"/>
          <w:szCs w:val="32"/>
        </w:rPr>
        <w:t>气瓶安全</w:t>
      </w:r>
      <w:r>
        <w:rPr>
          <w:rFonts w:ascii="黑体" w:hAnsi="黑体" w:eastAsia="黑体"/>
          <w:sz w:val="32"/>
          <w:szCs w:val="32"/>
        </w:rPr>
        <w:t>管理办法</w:t>
      </w:r>
      <w:r>
        <w:rPr>
          <w:rFonts w:hint="eastAsia" w:ascii="黑体" w:hAnsi="黑体" w:eastAsia="黑体"/>
          <w:sz w:val="32"/>
          <w:szCs w:val="32"/>
        </w:rPr>
        <w:t>》（本溪市人民政府令第186号）作出修改</w:t>
      </w:r>
    </w:p>
    <w:p>
      <w:pPr>
        <w:spacing w:line="560" w:lineRule="exact"/>
        <w:ind w:firstLine="640" w:firstLineChars="200"/>
        <w:jc w:val="left"/>
        <w:rPr>
          <w:rFonts w:ascii="仿宋" w:hAnsi="仿宋" w:eastAsia="仿宋"/>
          <w:bCs/>
          <w:sz w:val="32"/>
          <w:szCs w:val="32"/>
          <w:shd w:val="clear" w:color="auto" w:fill="FFFFFF"/>
        </w:rPr>
      </w:pPr>
      <w:r>
        <w:rPr>
          <w:rFonts w:hint="eastAsia" w:ascii="仿宋" w:hAnsi="仿宋" w:eastAsia="仿宋"/>
          <w:bCs/>
          <w:sz w:val="32"/>
          <w:szCs w:val="32"/>
          <w:shd w:val="clear" w:color="auto" w:fill="FFFFFF"/>
        </w:rPr>
        <w:t>1.第七条修改为：气瓶充装单位应当建立和使用气瓶充装质量追溯信息系统,采用信息化技术对气瓶充装过程进行管理，建立本单位具有自动采集、保存充装记录的气瓶充装信息平台，及时将充装前（后）检查情况、相关充装情况等信息上传到气瓶充装信息平台。</w:t>
      </w:r>
    </w:p>
    <w:p>
      <w:pPr>
        <w:spacing w:line="560" w:lineRule="exact"/>
        <w:ind w:firstLine="640" w:firstLineChars="200"/>
        <w:jc w:val="left"/>
        <w:rPr>
          <w:rFonts w:ascii="仿宋" w:hAnsi="仿宋" w:eastAsia="仿宋"/>
          <w:bCs/>
          <w:sz w:val="32"/>
          <w:szCs w:val="32"/>
          <w:shd w:val="clear" w:color="auto" w:fill="FFFFFF"/>
        </w:rPr>
      </w:pPr>
      <w:r>
        <w:rPr>
          <w:rFonts w:hint="eastAsia" w:ascii="仿宋" w:hAnsi="仿宋" w:eastAsia="仿宋"/>
          <w:bCs/>
          <w:sz w:val="32"/>
          <w:szCs w:val="32"/>
          <w:shd w:val="clear" w:color="auto" w:fill="FFFFFF"/>
        </w:rPr>
        <w:t>气瓶充装单位应当建立气瓶安全技术档案（含电子档案），</w:t>
      </w:r>
      <w:r>
        <w:rPr>
          <w:rFonts w:ascii="仿宋" w:hAnsi="仿宋" w:eastAsia="仿宋"/>
          <w:bCs/>
          <w:sz w:val="32"/>
          <w:szCs w:val="32"/>
          <w:shd w:val="clear" w:color="auto" w:fill="FFFFFF"/>
        </w:rPr>
        <w:t>对气瓶的使用登记、定期检验等情况进行记录和管理，</w:t>
      </w:r>
      <w:r>
        <w:rPr>
          <w:rFonts w:hint="eastAsia" w:ascii="仿宋" w:hAnsi="仿宋" w:eastAsia="仿宋"/>
          <w:bCs/>
          <w:sz w:val="32"/>
          <w:szCs w:val="32"/>
          <w:shd w:val="clear" w:color="auto" w:fill="FFFFFF"/>
        </w:rPr>
        <w:t>并对建档登记气瓶的安全负责。气瓶安全技术档案的内容包括：产品合格证、批量检验产品质量证明书等出厂资料、气瓶产品制造监督检验证书、气瓶使用登记资料、气瓶定期检验报告等。气瓶安全技术档案应当保存到气瓶报废为止。</w:t>
      </w:r>
    </w:p>
    <w:p>
      <w:pPr>
        <w:spacing w:line="560" w:lineRule="exact"/>
        <w:ind w:firstLine="640" w:firstLineChars="200"/>
        <w:jc w:val="left"/>
        <w:rPr>
          <w:rFonts w:ascii="仿宋" w:hAnsi="仿宋" w:eastAsia="仿宋"/>
          <w:bCs/>
          <w:sz w:val="32"/>
          <w:szCs w:val="32"/>
          <w:shd w:val="clear" w:color="auto" w:fill="FFFFFF"/>
        </w:rPr>
      </w:pPr>
      <w:r>
        <w:rPr>
          <w:rFonts w:hint="eastAsia" w:ascii="仿宋" w:hAnsi="仿宋" w:eastAsia="仿宋"/>
          <w:bCs/>
          <w:sz w:val="32"/>
          <w:szCs w:val="32"/>
          <w:shd w:val="clear" w:color="auto" w:fill="FFFFFF"/>
        </w:rPr>
        <w:t>气瓶充装单位应当及时更新气瓶安全技术档案及相应数据，每年一季度将上年度的气瓶基本信息汇总表和年度安全状况报送所在地特种设备安全监督管理部门。</w:t>
      </w:r>
    </w:p>
    <w:p>
      <w:pPr>
        <w:spacing w:line="560" w:lineRule="exact"/>
        <w:ind w:firstLine="640" w:firstLineChars="200"/>
        <w:jc w:val="left"/>
        <w:rPr>
          <w:rFonts w:ascii="仿宋" w:hAnsi="仿宋" w:eastAsia="仿宋"/>
          <w:bCs/>
          <w:sz w:val="32"/>
          <w:szCs w:val="32"/>
          <w:shd w:val="clear" w:color="auto" w:fill="FFFFFF"/>
        </w:rPr>
      </w:pPr>
      <w:r>
        <w:rPr>
          <w:rFonts w:hint="eastAsia" w:ascii="仿宋" w:hAnsi="仿宋" w:eastAsia="仿宋"/>
          <w:bCs/>
          <w:sz w:val="32"/>
          <w:szCs w:val="32"/>
          <w:shd w:val="clear" w:color="auto" w:fill="FFFFFF"/>
        </w:rPr>
        <w:t>2.第十条修改为：气瓶充装单位充装气体时应当遵守下列规定:</w:t>
      </w:r>
    </w:p>
    <w:p>
      <w:pPr>
        <w:spacing w:line="560" w:lineRule="exact"/>
        <w:ind w:firstLine="640" w:firstLineChars="200"/>
        <w:jc w:val="left"/>
        <w:rPr>
          <w:rFonts w:ascii="仿宋" w:hAnsi="仿宋" w:eastAsia="仿宋"/>
          <w:bCs/>
          <w:sz w:val="32"/>
          <w:szCs w:val="32"/>
          <w:shd w:val="clear" w:color="auto" w:fill="FFFFFF"/>
        </w:rPr>
      </w:pPr>
      <w:r>
        <w:rPr>
          <w:rFonts w:hint="eastAsia" w:ascii="仿宋" w:hAnsi="仿宋" w:eastAsia="仿宋"/>
          <w:bCs/>
          <w:sz w:val="32"/>
          <w:szCs w:val="32"/>
          <w:shd w:val="clear" w:color="auto" w:fill="FFFFFF"/>
        </w:rPr>
        <w:t>（一）指定检查人员对气瓶进行充装前、充装后检查，不得指派同一人进行气瓶的检查与充装；</w:t>
      </w:r>
    </w:p>
    <w:p>
      <w:pPr>
        <w:spacing w:line="560" w:lineRule="exact"/>
        <w:ind w:firstLine="640" w:firstLineChars="200"/>
        <w:jc w:val="left"/>
        <w:rPr>
          <w:rFonts w:ascii="仿宋" w:hAnsi="仿宋" w:eastAsia="仿宋"/>
          <w:bCs/>
          <w:sz w:val="32"/>
          <w:szCs w:val="32"/>
          <w:shd w:val="clear" w:color="auto" w:fill="FFFFFF"/>
        </w:rPr>
      </w:pPr>
      <w:r>
        <w:rPr>
          <w:rFonts w:hint="eastAsia" w:ascii="仿宋" w:hAnsi="仿宋" w:eastAsia="仿宋"/>
          <w:bCs/>
          <w:sz w:val="32"/>
          <w:szCs w:val="32"/>
          <w:shd w:val="clear" w:color="auto" w:fill="FFFFFF"/>
        </w:rPr>
        <w:t>（二）充装前必须逐只检查气瓶，确保气瓶的瓶体、护罩、底座、瓶阀、易熔塞、颜色标志、检验有效期、信息化标签等符合相应的安全技术规范；</w:t>
      </w:r>
    </w:p>
    <w:p>
      <w:pPr>
        <w:spacing w:line="560" w:lineRule="exact"/>
        <w:ind w:firstLine="640" w:firstLineChars="200"/>
        <w:jc w:val="left"/>
        <w:rPr>
          <w:rFonts w:ascii="仿宋" w:hAnsi="仿宋" w:eastAsia="仿宋"/>
          <w:bCs/>
          <w:sz w:val="32"/>
          <w:szCs w:val="32"/>
          <w:shd w:val="clear" w:color="auto" w:fill="FFFFFF"/>
        </w:rPr>
      </w:pPr>
      <w:r>
        <w:rPr>
          <w:rFonts w:hint="eastAsia" w:ascii="仿宋" w:hAnsi="仿宋" w:eastAsia="仿宋"/>
          <w:bCs/>
          <w:sz w:val="32"/>
          <w:szCs w:val="32"/>
          <w:shd w:val="clear" w:color="auto" w:fill="FFFFFF"/>
        </w:rPr>
        <w:t>（三）充装后应当逐只复验气瓶重量或者压力，发现气瓶泄漏等异常现象，应当妥善处理；</w:t>
      </w:r>
    </w:p>
    <w:p>
      <w:pPr>
        <w:spacing w:line="560" w:lineRule="exact"/>
        <w:ind w:firstLine="640" w:firstLineChars="200"/>
        <w:jc w:val="left"/>
        <w:rPr>
          <w:rFonts w:ascii="仿宋" w:hAnsi="仿宋" w:eastAsia="仿宋"/>
          <w:bCs/>
          <w:sz w:val="32"/>
          <w:szCs w:val="32"/>
          <w:shd w:val="clear" w:color="auto" w:fill="FFFFFF"/>
        </w:rPr>
      </w:pPr>
      <w:r>
        <w:rPr>
          <w:rFonts w:hint="eastAsia" w:ascii="仿宋" w:hAnsi="仿宋" w:eastAsia="仿宋"/>
          <w:bCs/>
          <w:sz w:val="32"/>
          <w:szCs w:val="32"/>
          <w:shd w:val="clear" w:color="auto" w:fill="FFFFFF"/>
        </w:rPr>
        <w:t>（四）在充装后检查合格的气瓶上粘贴气瓶警示标签、充装产品合格标签；</w:t>
      </w:r>
    </w:p>
    <w:p>
      <w:pPr>
        <w:spacing w:line="560" w:lineRule="exact"/>
        <w:ind w:firstLine="640" w:firstLineChars="200"/>
        <w:jc w:val="left"/>
        <w:rPr>
          <w:rFonts w:ascii="仿宋" w:hAnsi="仿宋" w:eastAsia="仿宋"/>
          <w:bCs/>
          <w:sz w:val="32"/>
          <w:szCs w:val="32"/>
          <w:shd w:val="clear" w:color="auto" w:fill="FFFFFF"/>
        </w:rPr>
      </w:pPr>
      <w:r>
        <w:rPr>
          <w:rFonts w:hint="eastAsia" w:ascii="仿宋" w:hAnsi="仿宋" w:eastAsia="仿宋"/>
          <w:bCs/>
          <w:sz w:val="32"/>
          <w:szCs w:val="32"/>
          <w:shd w:val="clear" w:color="auto" w:fill="FFFFFF"/>
        </w:rPr>
        <w:t>（五）充装前的检查记录、充装操作记录、充装后复验记录应当完整，检查记录和充装记录保存时间不得少于12个月。</w:t>
      </w:r>
    </w:p>
    <w:p>
      <w:pPr>
        <w:spacing w:line="560" w:lineRule="exact"/>
        <w:ind w:firstLine="640" w:firstLineChars="200"/>
        <w:jc w:val="left"/>
        <w:rPr>
          <w:rFonts w:ascii="仿宋" w:hAnsi="仿宋" w:eastAsia="仿宋"/>
          <w:bCs/>
          <w:sz w:val="32"/>
          <w:szCs w:val="32"/>
          <w:shd w:val="clear" w:color="auto" w:fill="FFFFFF"/>
        </w:rPr>
      </w:pPr>
      <w:r>
        <w:rPr>
          <w:rFonts w:hint="eastAsia" w:ascii="仿宋" w:hAnsi="仿宋" w:eastAsia="仿宋"/>
          <w:bCs/>
          <w:sz w:val="32"/>
          <w:szCs w:val="32"/>
          <w:shd w:val="clear" w:color="auto" w:fill="FFFFFF"/>
        </w:rPr>
        <w:t>3.第十一条修改为：气瓶充装单位不得充装有下列情形之一的气瓶：</w:t>
      </w:r>
    </w:p>
    <w:p>
      <w:pPr>
        <w:spacing w:line="560" w:lineRule="exact"/>
        <w:ind w:firstLine="640" w:firstLineChars="200"/>
        <w:jc w:val="left"/>
        <w:rPr>
          <w:rFonts w:ascii="仿宋" w:hAnsi="仿宋" w:eastAsia="仿宋"/>
          <w:bCs/>
          <w:sz w:val="32"/>
          <w:szCs w:val="32"/>
          <w:shd w:val="clear" w:color="auto" w:fill="FFFFFF"/>
        </w:rPr>
      </w:pPr>
      <w:r>
        <w:rPr>
          <w:rFonts w:hint="eastAsia" w:ascii="仿宋" w:hAnsi="仿宋" w:eastAsia="仿宋"/>
          <w:bCs/>
          <w:sz w:val="32"/>
          <w:szCs w:val="32"/>
          <w:shd w:val="clear" w:color="auto" w:fill="FFFFFF"/>
        </w:rPr>
        <w:t>（一）未办理使用登记的；</w:t>
      </w:r>
    </w:p>
    <w:p>
      <w:pPr>
        <w:spacing w:line="560" w:lineRule="exact"/>
        <w:ind w:firstLine="640" w:firstLineChars="200"/>
        <w:jc w:val="left"/>
        <w:rPr>
          <w:rFonts w:ascii="仿宋" w:hAnsi="仿宋" w:eastAsia="仿宋"/>
          <w:bCs/>
          <w:sz w:val="32"/>
          <w:szCs w:val="32"/>
          <w:shd w:val="clear" w:color="auto" w:fill="FFFFFF"/>
        </w:rPr>
      </w:pPr>
      <w:r>
        <w:rPr>
          <w:rFonts w:hint="eastAsia" w:ascii="仿宋" w:hAnsi="仿宋" w:eastAsia="仿宋"/>
          <w:bCs/>
          <w:sz w:val="32"/>
          <w:szCs w:val="32"/>
          <w:shd w:val="clear" w:color="auto" w:fill="FFFFFF"/>
        </w:rPr>
        <w:t>（二）擅自变更使用条件或者违规修理、改造的；</w:t>
      </w:r>
    </w:p>
    <w:p>
      <w:pPr>
        <w:spacing w:line="560" w:lineRule="exact"/>
        <w:ind w:firstLine="640" w:firstLineChars="200"/>
        <w:jc w:val="left"/>
        <w:rPr>
          <w:rFonts w:ascii="仿宋" w:hAnsi="仿宋" w:eastAsia="仿宋"/>
          <w:bCs/>
          <w:sz w:val="32"/>
          <w:szCs w:val="32"/>
          <w:shd w:val="clear" w:color="auto" w:fill="FFFFFF"/>
        </w:rPr>
      </w:pPr>
      <w:r>
        <w:rPr>
          <w:rFonts w:hint="eastAsia" w:ascii="仿宋" w:hAnsi="仿宋" w:eastAsia="仿宋"/>
          <w:bCs/>
          <w:sz w:val="32"/>
          <w:szCs w:val="32"/>
          <w:shd w:val="clear" w:color="auto" w:fill="FFFFFF"/>
        </w:rPr>
        <w:t>（三）超过规定使用年限的；</w:t>
      </w:r>
    </w:p>
    <w:p>
      <w:pPr>
        <w:spacing w:line="560" w:lineRule="exact"/>
        <w:ind w:firstLine="640" w:firstLineChars="200"/>
        <w:jc w:val="left"/>
        <w:rPr>
          <w:rFonts w:ascii="仿宋" w:hAnsi="仿宋" w:eastAsia="仿宋"/>
          <w:bCs/>
          <w:sz w:val="32"/>
          <w:szCs w:val="32"/>
          <w:shd w:val="clear" w:color="auto" w:fill="FFFFFF"/>
        </w:rPr>
      </w:pPr>
      <w:r>
        <w:rPr>
          <w:rFonts w:hint="eastAsia" w:ascii="仿宋" w:hAnsi="仿宋" w:eastAsia="仿宋"/>
          <w:bCs/>
          <w:sz w:val="32"/>
          <w:szCs w:val="32"/>
          <w:shd w:val="clear" w:color="auto" w:fill="FFFFFF"/>
        </w:rPr>
        <w:t>（四）超过定期检验周期或者检验标识缺失，无法辨认的；</w:t>
      </w:r>
    </w:p>
    <w:p>
      <w:pPr>
        <w:spacing w:line="560" w:lineRule="exact"/>
        <w:ind w:firstLine="640" w:firstLineChars="200"/>
        <w:jc w:val="left"/>
        <w:rPr>
          <w:rFonts w:ascii="仿宋" w:hAnsi="仿宋" w:eastAsia="仿宋"/>
          <w:bCs/>
          <w:sz w:val="32"/>
          <w:szCs w:val="32"/>
          <w:shd w:val="clear" w:color="auto" w:fill="FFFFFF"/>
        </w:rPr>
      </w:pPr>
      <w:r>
        <w:rPr>
          <w:rFonts w:hint="eastAsia" w:ascii="仿宋" w:hAnsi="仿宋" w:eastAsia="仿宋"/>
          <w:bCs/>
          <w:sz w:val="32"/>
          <w:szCs w:val="32"/>
          <w:shd w:val="clear" w:color="auto" w:fill="FFFFFF"/>
        </w:rPr>
        <w:t>（五）原始标记不符合规定，或钢印标志模糊不清，无法辨认的；</w:t>
      </w:r>
    </w:p>
    <w:p>
      <w:pPr>
        <w:spacing w:line="560" w:lineRule="exact"/>
        <w:ind w:firstLine="640" w:firstLineChars="200"/>
        <w:jc w:val="left"/>
        <w:rPr>
          <w:rFonts w:ascii="仿宋" w:hAnsi="仿宋" w:eastAsia="仿宋"/>
          <w:bCs/>
          <w:sz w:val="32"/>
          <w:szCs w:val="32"/>
          <w:shd w:val="clear" w:color="auto" w:fill="FFFFFF"/>
        </w:rPr>
      </w:pPr>
      <w:r>
        <w:rPr>
          <w:rFonts w:hint="eastAsia" w:ascii="仿宋" w:hAnsi="仿宋" w:eastAsia="仿宋"/>
          <w:bCs/>
          <w:sz w:val="32"/>
          <w:szCs w:val="32"/>
          <w:shd w:val="clear" w:color="auto" w:fill="FFFFFF"/>
        </w:rPr>
        <w:t>（六）护罩与气瓶连接的角焊缝断裂的；</w:t>
      </w:r>
    </w:p>
    <w:p>
      <w:pPr>
        <w:spacing w:line="560" w:lineRule="exact"/>
        <w:ind w:firstLine="640" w:firstLineChars="200"/>
        <w:jc w:val="left"/>
        <w:rPr>
          <w:rFonts w:ascii="仿宋" w:hAnsi="仿宋" w:eastAsia="仿宋"/>
          <w:bCs/>
          <w:sz w:val="32"/>
          <w:szCs w:val="32"/>
          <w:shd w:val="clear" w:color="auto" w:fill="FFFFFF"/>
        </w:rPr>
      </w:pPr>
      <w:r>
        <w:rPr>
          <w:rFonts w:hint="eastAsia" w:ascii="仿宋" w:hAnsi="仿宋" w:eastAsia="仿宋"/>
          <w:bCs/>
          <w:sz w:val="32"/>
          <w:szCs w:val="32"/>
          <w:shd w:val="clear" w:color="auto" w:fill="FFFFFF"/>
        </w:rPr>
        <w:t>（七）附件不全、损坏以及不符合规定的；</w:t>
      </w:r>
    </w:p>
    <w:p>
      <w:pPr>
        <w:spacing w:line="560" w:lineRule="exact"/>
        <w:ind w:firstLine="640" w:firstLineChars="200"/>
        <w:jc w:val="left"/>
        <w:rPr>
          <w:rFonts w:ascii="仿宋" w:hAnsi="仿宋" w:eastAsia="仿宋"/>
          <w:bCs/>
          <w:sz w:val="32"/>
          <w:szCs w:val="32"/>
          <w:shd w:val="clear" w:color="auto" w:fill="FFFFFF"/>
        </w:rPr>
      </w:pPr>
      <w:r>
        <w:rPr>
          <w:rFonts w:hint="eastAsia" w:ascii="仿宋" w:hAnsi="仿宋" w:eastAsia="仿宋"/>
          <w:bCs/>
          <w:sz w:val="32"/>
          <w:szCs w:val="32"/>
          <w:shd w:val="clear" w:color="auto" w:fill="FFFFFF"/>
        </w:rPr>
        <w:t>（八）瓶体上未设置信息化标签的；</w:t>
      </w:r>
    </w:p>
    <w:p>
      <w:pPr>
        <w:spacing w:line="560" w:lineRule="exact"/>
        <w:ind w:firstLine="640" w:firstLineChars="200"/>
        <w:jc w:val="left"/>
        <w:rPr>
          <w:rFonts w:ascii="仿宋" w:hAnsi="仿宋" w:eastAsia="仿宋"/>
          <w:bCs/>
          <w:sz w:val="32"/>
          <w:szCs w:val="32"/>
          <w:shd w:val="clear" w:color="auto" w:fill="FFFFFF"/>
        </w:rPr>
      </w:pPr>
      <w:r>
        <w:rPr>
          <w:rFonts w:hint="eastAsia" w:ascii="仿宋" w:hAnsi="仿宋" w:eastAsia="仿宋"/>
          <w:bCs/>
          <w:sz w:val="32"/>
          <w:szCs w:val="32"/>
          <w:shd w:val="clear" w:color="auto" w:fill="FFFFFF"/>
        </w:rPr>
        <w:t>（九）其它不符合有关标准和安全技术规范的。</w:t>
      </w:r>
    </w:p>
    <w:p>
      <w:pPr>
        <w:spacing w:line="560" w:lineRule="exact"/>
        <w:ind w:firstLine="640" w:firstLineChars="200"/>
        <w:jc w:val="left"/>
        <w:rPr>
          <w:rFonts w:ascii="仿宋" w:hAnsi="仿宋" w:eastAsia="仿宋"/>
          <w:bCs/>
          <w:sz w:val="32"/>
          <w:szCs w:val="32"/>
          <w:shd w:val="clear" w:color="auto" w:fill="FFFFFF"/>
        </w:rPr>
      </w:pPr>
      <w:r>
        <w:rPr>
          <w:rFonts w:hint="eastAsia" w:ascii="仿宋" w:hAnsi="仿宋" w:eastAsia="仿宋"/>
          <w:bCs/>
          <w:sz w:val="32"/>
          <w:szCs w:val="32"/>
          <w:shd w:val="clear" w:color="auto" w:fill="FFFFFF"/>
        </w:rPr>
        <w:t>4.第十二条修改为：气瓶充装单位应当按照检验周期将气瓶送至检验机构予以检验；对需要报废的气瓶，应当依法履行报废义务，自行或者将其送交气瓶检验机构进行消除使用功能的报废处理。</w:t>
      </w:r>
    </w:p>
    <w:p>
      <w:pPr>
        <w:spacing w:line="560" w:lineRule="exact"/>
        <w:ind w:firstLine="640" w:firstLineChars="200"/>
        <w:jc w:val="left"/>
        <w:rPr>
          <w:rFonts w:ascii="仿宋" w:hAnsi="仿宋" w:eastAsia="仿宋"/>
          <w:bCs/>
          <w:sz w:val="32"/>
          <w:szCs w:val="32"/>
          <w:shd w:val="clear" w:color="auto" w:fill="FFFFFF"/>
        </w:rPr>
      </w:pPr>
      <w:r>
        <w:rPr>
          <w:rFonts w:hint="eastAsia" w:ascii="仿宋" w:hAnsi="仿宋" w:eastAsia="仿宋"/>
          <w:bCs/>
          <w:sz w:val="32"/>
          <w:szCs w:val="32"/>
          <w:shd w:val="clear" w:color="auto" w:fill="FFFFFF"/>
        </w:rPr>
        <w:t>任何单位和个人不得使用未经定期检验的气瓶。</w:t>
      </w:r>
    </w:p>
    <w:p>
      <w:pPr>
        <w:spacing w:line="560" w:lineRule="exact"/>
        <w:ind w:firstLine="640" w:firstLineChars="200"/>
        <w:jc w:val="left"/>
        <w:rPr>
          <w:rFonts w:ascii="仿宋" w:hAnsi="仿宋" w:eastAsia="仿宋"/>
          <w:bCs/>
          <w:sz w:val="32"/>
          <w:szCs w:val="32"/>
          <w:shd w:val="clear" w:color="auto" w:fill="FFFFFF"/>
        </w:rPr>
      </w:pPr>
      <w:r>
        <w:rPr>
          <w:rFonts w:hint="eastAsia" w:ascii="仿宋" w:hAnsi="仿宋" w:eastAsia="仿宋"/>
          <w:bCs/>
          <w:sz w:val="32"/>
          <w:szCs w:val="32"/>
          <w:shd w:val="clear" w:color="auto" w:fill="FFFFFF"/>
        </w:rPr>
        <w:t>5.第十五条修改为：瓶装气体经营单位不得销售下列瓶装气体：</w:t>
      </w:r>
    </w:p>
    <w:p>
      <w:pPr>
        <w:spacing w:line="560" w:lineRule="exact"/>
        <w:ind w:firstLine="640" w:firstLineChars="200"/>
        <w:jc w:val="left"/>
        <w:rPr>
          <w:rFonts w:ascii="仿宋" w:hAnsi="仿宋" w:eastAsia="仿宋"/>
          <w:bCs/>
          <w:sz w:val="32"/>
          <w:szCs w:val="32"/>
          <w:shd w:val="clear" w:color="auto" w:fill="FFFFFF"/>
        </w:rPr>
      </w:pPr>
      <w:r>
        <w:rPr>
          <w:rFonts w:hint="eastAsia" w:ascii="仿宋" w:hAnsi="仿宋" w:eastAsia="仿宋"/>
          <w:bCs/>
          <w:sz w:val="32"/>
          <w:szCs w:val="32"/>
          <w:shd w:val="clear" w:color="auto" w:fill="FFFFFF"/>
        </w:rPr>
        <w:t>(一)未取得气瓶充装许可的单位充装的瓶装气体；</w:t>
      </w:r>
    </w:p>
    <w:p>
      <w:pPr>
        <w:spacing w:line="560" w:lineRule="exact"/>
        <w:ind w:firstLine="640" w:firstLineChars="200"/>
        <w:jc w:val="left"/>
        <w:rPr>
          <w:rFonts w:ascii="仿宋" w:hAnsi="仿宋" w:eastAsia="仿宋"/>
          <w:bCs/>
          <w:sz w:val="32"/>
          <w:szCs w:val="32"/>
          <w:shd w:val="clear" w:color="auto" w:fill="FFFFFF"/>
        </w:rPr>
      </w:pPr>
      <w:r>
        <w:rPr>
          <w:rFonts w:hint="eastAsia" w:ascii="仿宋" w:hAnsi="仿宋" w:eastAsia="仿宋"/>
          <w:bCs/>
          <w:sz w:val="32"/>
          <w:szCs w:val="32"/>
          <w:shd w:val="clear" w:color="auto" w:fill="FFFFFF"/>
        </w:rPr>
        <w:t>(二)未粘贴或设置气瓶警示标签、充装产品合格标签、信息化标签的气瓶盛装的气体；</w:t>
      </w:r>
    </w:p>
    <w:p>
      <w:pPr>
        <w:spacing w:line="560" w:lineRule="exact"/>
        <w:ind w:firstLine="640" w:firstLineChars="200"/>
        <w:jc w:val="left"/>
        <w:rPr>
          <w:rFonts w:ascii="仿宋" w:hAnsi="仿宋" w:eastAsia="仿宋"/>
          <w:bCs/>
          <w:sz w:val="32"/>
          <w:szCs w:val="32"/>
          <w:shd w:val="clear" w:color="auto" w:fill="FFFFFF"/>
        </w:rPr>
      </w:pPr>
      <w:r>
        <w:rPr>
          <w:rFonts w:hint="eastAsia" w:ascii="仿宋" w:hAnsi="仿宋" w:eastAsia="仿宋"/>
          <w:bCs/>
          <w:sz w:val="32"/>
          <w:szCs w:val="32"/>
          <w:shd w:val="clear" w:color="auto" w:fill="FFFFFF"/>
        </w:rPr>
        <w:t>(三)超期未检气瓶、检验不合格气瓶、超过规定使用年限气瓶盛装的气体。</w:t>
      </w:r>
    </w:p>
    <w:p>
      <w:pPr>
        <w:spacing w:line="560" w:lineRule="exact"/>
        <w:ind w:firstLine="640" w:firstLineChars="200"/>
        <w:jc w:val="left"/>
        <w:rPr>
          <w:rFonts w:ascii="仿宋" w:hAnsi="仿宋" w:eastAsia="仿宋"/>
          <w:bCs/>
          <w:sz w:val="32"/>
          <w:szCs w:val="32"/>
          <w:shd w:val="clear" w:color="auto" w:fill="FFFFFF"/>
        </w:rPr>
      </w:pPr>
      <w:r>
        <w:rPr>
          <w:rFonts w:hint="eastAsia" w:ascii="仿宋" w:hAnsi="仿宋" w:eastAsia="仿宋"/>
          <w:bCs/>
          <w:sz w:val="32"/>
          <w:szCs w:val="32"/>
          <w:shd w:val="clear" w:color="auto" w:fill="FFFFFF"/>
        </w:rPr>
        <w:t>6.第十六条修改为：瓶装气体使用单位应当遵守下列安全规定：</w:t>
      </w:r>
    </w:p>
    <w:p>
      <w:pPr>
        <w:spacing w:line="560" w:lineRule="exact"/>
        <w:ind w:firstLine="640" w:firstLineChars="200"/>
        <w:jc w:val="left"/>
        <w:rPr>
          <w:rFonts w:ascii="仿宋" w:hAnsi="仿宋" w:eastAsia="仿宋"/>
          <w:bCs/>
          <w:sz w:val="32"/>
          <w:szCs w:val="32"/>
          <w:shd w:val="clear" w:color="auto" w:fill="FFFFFF"/>
        </w:rPr>
      </w:pPr>
      <w:r>
        <w:rPr>
          <w:rFonts w:hint="eastAsia" w:ascii="仿宋" w:hAnsi="仿宋" w:eastAsia="仿宋"/>
          <w:bCs/>
          <w:sz w:val="32"/>
          <w:szCs w:val="32"/>
          <w:shd w:val="clear" w:color="auto" w:fill="FFFFFF"/>
        </w:rPr>
        <w:t>（一）应当在已取得气瓶充装许可的单位或者具备经营资格的经销单位购气；</w:t>
      </w:r>
    </w:p>
    <w:p>
      <w:pPr>
        <w:spacing w:line="560" w:lineRule="exact"/>
        <w:ind w:firstLine="640" w:firstLineChars="200"/>
        <w:jc w:val="left"/>
        <w:rPr>
          <w:rFonts w:ascii="仿宋" w:hAnsi="仿宋" w:eastAsia="仿宋"/>
          <w:bCs/>
          <w:sz w:val="32"/>
          <w:szCs w:val="32"/>
          <w:shd w:val="clear" w:color="auto" w:fill="FFFFFF"/>
        </w:rPr>
      </w:pPr>
      <w:r>
        <w:rPr>
          <w:rFonts w:hint="eastAsia" w:ascii="仿宋" w:hAnsi="仿宋" w:eastAsia="仿宋"/>
          <w:bCs/>
          <w:sz w:val="32"/>
          <w:szCs w:val="32"/>
          <w:shd w:val="clear" w:color="auto" w:fill="FFFFFF"/>
        </w:rPr>
        <w:t xml:space="preserve">（二）不得使用未粘贴或未设置气瓶警示标签、充装产品合格标签、信息化标签和超过定期检验周期的气瓶； </w:t>
      </w:r>
    </w:p>
    <w:p>
      <w:pPr>
        <w:spacing w:line="560" w:lineRule="exact"/>
        <w:ind w:firstLine="640" w:firstLineChars="200"/>
        <w:jc w:val="left"/>
        <w:rPr>
          <w:rFonts w:ascii="仿宋" w:hAnsi="仿宋" w:eastAsia="仿宋"/>
          <w:bCs/>
          <w:sz w:val="32"/>
          <w:szCs w:val="32"/>
          <w:shd w:val="clear" w:color="auto" w:fill="FFFFFF"/>
        </w:rPr>
      </w:pPr>
      <w:r>
        <w:rPr>
          <w:rFonts w:hint="eastAsia" w:ascii="仿宋" w:hAnsi="仿宋" w:eastAsia="仿宋"/>
          <w:bCs/>
          <w:sz w:val="32"/>
          <w:szCs w:val="32"/>
          <w:shd w:val="clear" w:color="auto" w:fill="FFFFFF"/>
        </w:rPr>
        <w:t>（三）不得将气瓶靠近热源和明火放置，应当保证气瓶瓶体干燥，防止瓶体腐蚀；</w:t>
      </w:r>
    </w:p>
    <w:p>
      <w:pPr>
        <w:spacing w:line="560" w:lineRule="exact"/>
        <w:ind w:firstLine="640" w:firstLineChars="200"/>
        <w:jc w:val="left"/>
        <w:rPr>
          <w:rFonts w:ascii="仿宋" w:hAnsi="仿宋" w:eastAsia="仿宋"/>
          <w:bCs/>
          <w:sz w:val="32"/>
          <w:szCs w:val="32"/>
          <w:shd w:val="clear" w:color="auto" w:fill="FFFFFF"/>
        </w:rPr>
      </w:pPr>
      <w:r>
        <w:rPr>
          <w:rFonts w:hint="eastAsia" w:ascii="仿宋" w:hAnsi="仿宋" w:eastAsia="仿宋"/>
          <w:bCs/>
          <w:sz w:val="32"/>
          <w:szCs w:val="32"/>
          <w:shd w:val="clear" w:color="auto" w:fill="FFFFFF"/>
        </w:rPr>
        <w:t>（四）不得将液化石油气钢瓶内的气体向其它气瓶倒装；</w:t>
      </w:r>
    </w:p>
    <w:p>
      <w:pPr>
        <w:spacing w:line="560" w:lineRule="exact"/>
        <w:ind w:firstLine="640" w:firstLineChars="200"/>
        <w:jc w:val="left"/>
        <w:rPr>
          <w:rFonts w:ascii="仿宋" w:hAnsi="仿宋" w:eastAsia="仿宋"/>
          <w:bCs/>
          <w:sz w:val="32"/>
          <w:szCs w:val="32"/>
          <w:shd w:val="clear" w:color="auto" w:fill="FFFFFF"/>
        </w:rPr>
      </w:pPr>
      <w:r>
        <w:rPr>
          <w:rFonts w:hint="eastAsia" w:ascii="仿宋" w:hAnsi="仿宋" w:eastAsia="仿宋"/>
          <w:bCs/>
          <w:sz w:val="32"/>
          <w:szCs w:val="32"/>
          <w:shd w:val="clear" w:color="auto" w:fill="FFFFFF"/>
        </w:rPr>
        <w:t>（五）不得自行处理气瓶内的残液；</w:t>
      </w:r>
    </w:p>
    <w:p>
      <w:pPr>
        <w:spacing w:line="560" w:lineRule="exact"/>
        <w:ind w:firstLine="640" w:firstLineChars="200"/>
        <w:jc w:val="left"/>
        <w:rPr>
          <w:rFonts w:ascii="仿宋" w:hAnsi="仿宋" w:eastAsia="仿宋"/>
          <w:bCs/>
          <w:sz w:val="32"/>
          <w:szCs w:val="32"/>
          <w:shd w:val="clear" w:color="auto" w:fill="FFFFFF"/>
        </w:rPr>
      </w:pPr>
      <w:r>
        <w:rPr>
          <w:rFonts w:hint="eastAsia" w:ascii="仿宋" w:hAnsi="仿宋" w:eastAsia="仿宋"/>
          <w:bCs/>
          <w:sz w:val="32"/>
          <w:szCs w:val="32"/>
          <w:shd w:val="clear" w:color="auto" w:fill="FFFFFF"/>
        </w:rPr>
        <w:t>（六）不得对气瓶或者气瓶瓶阀进行修理、焊接、挖补、翻新；</w:t>
      </w:r>
    </w:p>
    <w:p>
      <w:pPr>
        <w:spacing w:line="560" w:lineRule="exact"/>
        <w:ind w:firstLine="640" w:firstLineChars="200"/>
        <w:jc w:val="left"/>
        <w:rPr>
          <w:rFonts w:ascii="仿宋" w:hAnsi="仿宋" w:eastAsia="仿宋"/>
          <w:bCs/>
          <w:sz w:val="32"/>
          <w:szCs w:val="32"/>
          <w:shd w:val="clear" w:color="auto" w:fill="FFFFFF"/>
        </w:rPr>
      </w:pPr>
      <w:r>
        <w:rPr>
          <w:rFonts w:hint="eastAsia" w:ascii="仿宋" w:hAnsi="仿宋" w:eastAsia="仿宋"/>
          <w:bCs/>
          <w:sz w:val="32"/>
          <w:szCs w:val="32"/>
          <w:shd w:val="clear" w:color="auto" w:fill="FFFFFF"/>
        </w:rPr>
        <w:t>（七）不得更改气瓶的钢印、颜色标记；</w:t>
      </w:r>
    </w:p>
    <w:p>
      <w:pPr>
        <w:spacing w:line="560" w:lineRule="exact"/>
        <w:ind w:firstLine="640" w:firstLineChars="200"/>
        <w:jc w:val="left"/>
        <w:rPr>
          <w:rFonts w:ascii="仿宋" w:hAnsi="仿宋" w:eastAsia="仿宋"/>
          <w:bCs/>
          <w:sz w:val="32"/>
          <w:szCs w:val="32"/>
          <w:shd w:val="clear" w:color="auto" w:fill="FFFFFF"/>
        </w:rPr>
      </w:pPr>
      <w:r>
        <w:rPr>
          <w:rFonts w:hint="eastAsia" w:ascii="仿宋" w:hAnsi="仿宋" w:eastAsia="仿宋"/>
          <w:bCs/>
          <w:sz w:val="32"/>
          <w:szCs w:val="32"/>
          <w:shd w:val="clear" w:color="auto" w:fill="FFFFFF"/>
        </w:rPr>
        <w:t xml:space="preserve">（八）不得使用超过规定使用年限的气瓶； </w:t>
      </w:r>
    </w:p>
    <w:p>
      <w:pPr>
        <w:spacing w:line="560" w:lineRule="exact"/>
        <w:ind w:firstLine="640" w:firstLineChars="200"/>
        <w:jc w:val="left"/>
        <w:rPr>
          <w:rFonts w:ascii="仿宋" w:hAnsi="仿宋" w:eastAsia="仿宋"/>
          <w:bCs/>
          <w:sz w:val="32"/>
          <w:szCs w:val="32"/>
          <w:shd w:val="clear" w:color="auto" w:fill="FFFFFF"/>
        </w:rPr>
      </w:pPr>
      <w:r>
        <w:rPr>
          <w:rFonts w:hint="eastAsia" w:ascii="仿宋" w:hAnsi="仿宋" w:eastAsia="仿宋"/>
          <w:bCs/>
          <w:sz w:val="32"/>
          <w:szCs w:val="32"/>
          <w:shd w:val="clear" w:color="auto" w:fill="FFFFFF"/>
        </w:rPr>
        <w:t>（九）餐饮、娱乐等公众聚集场所使用瓶装液化石油气的，必须符合国家现行的《城镇燃气设计规范》等规定。</w:t>
      </w:r>
    </w:p>
    <w:p>
      <w:pPr>
        <w:spacing w:line="560" w:lineRule="exact"/>
        <w:ind w:firstLine="640" w:firstLineChars="200"/>
        <w:jc w:val="left"/>
        <w:rPr>
          <w:rFonts w:ascii="仿宋" w:hAnsi="仿宋" w:eastAsia="仿宋"/>
          <w:bCs/>
          <w:sz w:val="32"/>
          <w:szCs w:val="32"/>
          <w:shd w:val="clear" w:color="auto" w:fill="FFFFFF"/>
        </w:rPr>
      </w:pPr>
      <w:r>
        <w:rPr>
          <w:rFonts w:hint="eastAsia" w:ascii="仿宋" w:hAnsi="仿宋" w:eastAsia="仿宋"/>
          <w:bCs/>
          <w:sz w:val="32"/>
          <w:szCs w:val="32"/>
          <w:shd w:val="clear" w:color="auto" w:fill="FFFFFF"/>
        </w:rPr>
        <w:t>7.第二十五条修改为：瓶装气体使用单位违反本办法，有下列行为之一的，由特种设备安全监督管理部门责令限期改正；逾期未改正的，责令停止使用气瓶，处5000元以上1万元以下罚款：</w:t>
      </w:r>
    </w:p>
    <w:p>
      <w:pPr>
        <w:spacing w:line="560" w:lineRule="exact"/>
        <w:ind w:firstLine="640" w:firstLineChars="200"/>
        <w:jc w:val="left"/>
        <w:rPr>
          <w:rFonts w:ascii="仿宋" w:hAnsi="仿宋" w:eastAsia="仿宋"/>
          <w:bCs/>
          <w:sz w:val="32"/>
          <w:szCs w:val="32"/>
          <w:shd w:val="clear" w:color="auto" w:fill="FFFFFF"/>
        </w:rPr>
      </w:pPr>
      <w:r>
        <w:rPr>
          <w:rFonts w:hint="eastAsia" w:ascii="仿宋" w:hAnsi="仿宋" w:eastAsia="仿宋"/>
          <w:bCs/>
          <w:sz w:val="32"/>
          <w:szCs w:val="32"/>
          <w:shd w:val="clear" w:color="auto" w:fill="FFFFFF"/>
        </w:rPr>
        <w:t>（一）在未取得气瓶充装许可证的充装单位或者不具备经营资格的经销单位购气的；</w:t>
      </w:r>
    </w:p>
    <w:p>
      <w:pPr>
        <w:spacing w:line="560" w:lineRule="exact"/>
        <w:ind w:firstLine="640" w:firstLineChars="200"/>
        <w:jc w:val="left"/>
        <w:rPr>
          <w:rFonts w:ascii="仿宋" w:hAnsi="仿宋" w:eastAsia="仿宋"/>
          <w:bCs/>
          <w:sz w:val="32"/>
          <w:szCs w:val="32"/>
          <w:shd w:val="clear" w:color="auto" w:fill="FFFFFF"/>
        </w:rPr>
      </w:pPr>
      <w:r>
        <w:rPr>
          <w:rFonts w:hint="eastAsia" w:ascii="仿宋" w:hAnsi="仿宋" w:eastAsia="仿宋"/>
          <w:bCs/>
          <w:sz w:val="32"/>
          <w:szCs w:val="32"/>
          <w:shd w:val="clear" w:color="auto" w:fill="FFFFFF"/>
        </w:rPr>
        <w:t>（二）使用未粘贴或未设置气瓶警示标签、充装产品合格标签、信息化标签和超过定期检验周期的气瓶的。</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w:t>
      </w:r>
      <w:r>
        <w:rPr>
          <w:rFonts w:hint="eastAsia" w:ascii="黑体" w:hAnsi="黑体" w:eastAsia="黑体"/>
          <w:kern w:val="0"/>
          <w:sz w:val="32"/>
          <w:szCs w:val="32"/>
        </w:rPr>
        <w:t>、</w:t>
      </w:r>
      <w:r>
        <w:rPr>
          <w:rFonts w:hint="eastAsia" w:ascii="黑体" w:hAnsi="黑体" w:eastAsia="黑体"/>
          <w:sz w:val="32"/>
          <w:szCs w:val="32"/>
        </w:rPr>
        <w:t>对《本溪市城市供热管理办法》（本溪市人民政府令第152号）作出修改</w:t>
      </w:r>
    </w:p>
    <w:p>
      <w:pPr>
        <w:spacing w:line="560" w:lineRule="exact"/>
        <w:ind w:firstLine="640" w:firstLineChars="200"/>
        <w:jc w:val="left"/>
        <w:rPr>
          <w:rFonts w:ascii="仿宋" w:hAnsi="仿宋" w:eastAsia="仿宋"/>
          <w:bCs/>
          <w:sz w:val="32"/>
          <w:szCs w:val="32"/>
          <w:shd w:val="clear" w:color="auto" w:fill="FFFFFF"/>
        </w:rPr>
      </w:pPr>
      <w:r>
        <w:rPr>
          <w:rFonts w:hint="eastAsia" w:ascii="仿宋" w:hAnsi="仿宋" w:eastAsia="仿宋"/>
          <w:bCs/>
          <w:sz w:val="32"/>
          <w:szCs w:val="32"/>
          <w:shd w:val="clear" w:color="auto" w:fill="FFFFFF"/>
        </w:rPr>
        <w:t>1.第四条修改为：市人民政府城市供热行政主管部门负责全市供热管理工作，其所属的供热监察管理机构受供热行政主管部门委托，具体负责供热管理的日常工作。</w:t>
      </w:r>
    </w:p>
    <w:p>
      <w:pPr>
        <w:spacing w:line="560" w:lineRule="exact"/>
        <w:ind w:firstLine="640" w:firstLineChars="200"/>
        <w:jc w:val="left"/>
        <w:rPr>
          <w:rFonts w:ascii="仿宋" w:hAnsi="仿宋" w:eastAsia="仿宋"/>
          <w:bCs/>
          <w:sz w:val="32"/>
          <w:szCs w:val="32"/>
          <w:shd w:val="clear" w:color="auto" w:fill="FFFFFF"/>
        </w:rPr>
      </w:pPr>
      <w:r>
        <w:rPr>
          <w:rFonts w:hint="eastAsia" w:ascii="仿宋" w:hAnsi="仿宋" w:eastAsia="仿宋"/>
          <w:bCs/>
          <w:sz w:val="32"/>
          <w:szCs w:val="32"/>
          <w:shd w:val="clear" w:color="auto" w:fill="FFFFFF"/>
        </w:rPr>
        <w:t>自然资源、发展改革、财政、民政、审计、人社、生态环境、应急、市场监管、公安等有关部门和供水、供电、新闻媒体等有关单位，应当在各自职责范围内做好城市供热管理和宣传工作。</w:t>
      </w:r>
    </w:p>
    <w:p>
      <w:pPr>
        <w:spacing w:line="560" w:lineRule="exact"/>
        <w:ind w:firstLine="640" w:firstLineChars="200"/>
        <w:jc w:val="left"/>
        <w:rPr>
          <w:rFonts w:ascii="仿宋" w:hAnsi="仿宋" w:eastAsia="仿宋"/>
          <w:bCs/>
          <w:sz w:val="32"/>
          <w:szCs w:val="32"/>
          <w:shd w:val="clear" w:color="auto" w:fill="FFFFFF"/>
        </w:rPr>
      </w:pPr>
      <w:r>
        <w:rPr>
          <w:rFonts w:hint="eastAsia" w:ascii="仿宋" w:hAnsi="仿宋" w:eastAsia="仿宋"/>
          <w:bCs/>
          <w:sz w:val="32"/>
          <w:szCs w:val="32"/>
          <w:shd w:val="clear" w:color="auto" w:fill="FFFFFF"/>
        </w:rPr>
        <w:t>2.第二十五条修改为：热用户申请停止供热的，应当在本年度10月10日前书面告知供热企业，并交齐15%的基础热费。供热企业应当自收到书面告知之日起7日内办结停供手续，并在供热期前关闭热用户分户阀门，排净用户室内供热设施内的存水。</w:t>
      </w:r>
    </w:p>
    <w:p>
      <w:pPr>
        <w:spacing w:line="560" w:lineRule="exact"/>
        <w:ind w:firstLine="640" w:firstLineChars="200"/>
        <w:jc w:val="left"/>
        <w:rPr>
          <w:rFonts w:ascii="仿宋" w:hAnsi="仿宋" w:eastAsia="仿宋"/>
          <w:bCs/>
          <w:sz w:val="32"/>
          <w:szCs w:val="32"/>
          <w:shd w:val="clear" w:color="auto" w:fill="FFFFFF"/>
        </w:rPr>
      </w:pPr>
      <w:r>
        <w:rPr>
          <w:rFonts w:hint="eastAsia" w:ascii="仿宋" w:hAnsi="仿宋" w:eastAsia="仿宋"/>
          <w:bCs/>
          <w:sz w:val="32"/>
          <w:szCs w:val="32"/>
          <w:shd w:val="clear" w:color="auto" w:fill="FFFFFF"/>
        </w:rPr>
        <w:t>已办理停供手续满一个供热期后，需要恢复供热的，应当在供热期前30日与供热企业重新签订供用热合同。热用户申请恢复供热的，供热企业不得收取任何费用。</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五</w:t>
      </w:r>
      <w:r>
        <w:rPr>
          <w:rFonts w:hint="eastAsia" w:ascii="黑体" w:hAnsi="黑体" w:eastAsia="黑体"/>
          <w:kern w:val="0"/>
          <w:sz w:val="32"/>
          <w:szCs w:val="32"/>
        </w:rPr>
        <w:t>、</w:t>
      </w:r>
      <w:r>
        <w:rPr>
          <w:rFonts w:hint="eastAsia" w:ascii="黑体" w:hAnsi="黑体" w:eastAsia="黑体"/>
          <w:sz w:val="32"/>
          <w:szCs w:val="32"/>
        </w:rPr>
        <w:t>对《本溪市禁止乱涂写乱刻画乱张贴规定》（本溪市人民政府令第140号）作出修改</w:t>
      </w:r>
    </w:p>
    <w:p>
      <w:pPr>
        <w:spacing w:line="560" w:lineRule="exact"/>
        <w:ind w:firstLine="640" w:firstLineChars="200"/>
        <w:jc w:val="left"/>
        <w:rPr>
          <w:rFonts w:ascii="仿宋" w:hAnsi="仿宋" w:eastAsia="仿宋"/>
          <w:bCs/>
          <w:sz w:val="32"/>
          <w:szCs w:val="32"/>
          <w:shd w:val="clear" w:color="auto" w:fill="FFFFFF"/>
        </w:rPr>
      </w:pPr>
      <w:r>
        <w:rPr>
          <w:rFonts w:hint="eastAsia" w:ascii="仿宋" w:hAnsi="仿宋" w:eastAsia="仿宋"/>
          <w:bCs/>
          <w:sz w:val="32"/>
          <w:szCs w:val="32"/>
          <w:shd w:val="clear" w:color="auto" w:fill="FFFFFF"/>
        </w:rPr>
        <w:t>1.第二条修改为：建成区内禁止随意在建筑物、构筑物的外墙、廊道及市政公用设施、橱窗、施工围挡、线杆、树木上乱涂写、乱刻画、乱张贴广告和其他宣传品。</w:t>
      </w:r>
    </w:p>
    <w:p>
      <w:pPr>
        <w:spacing w:line="560" w:lineRule="exact"/>
        <w:ind w:firstLine="640" w:firstLineChars="200"/>
        <w:jc w:val="left"/>
        <w:rPr>
          <w:rFonts w:ascii="仿宋" w:hAnsi="仿宋" w:eastAsia="仿宋"/>
          <w:bCs/>
          <w:sz w:val="32"/>
          <w:szCs w:val="32"/>
          <w:shd w:val="clear" w:color="auto" w:fill="FFFFFF"/>
        </w:rPr>
      </w:pPr>
      <w:r>
        <w:rPr>
          <w:rFonts w:hint="eastAsia" w:ascii="仿宋" w:hAnsi="仿宋" w:eastAsia="仿宋"/>
          <w:bCs/>
          <w:sz w:val="32"/>
          <w:szCs w:val="32"/>
          <w:shd w:val="clear" w:color="auto" w:fill="FFFFFF"/>
        </w:rPr>
        <w:t>2.第三条修改为：城市管理综合执法机关负责对乱涂写、乱刻画、乱张贴行为的查处工作。各区人民政府及其所属的有关部门、街道办事处，公安、市场监管、卫生健康、人社、财政等部门和通信企业应按照各自职能，共同做好乱涂写、乱刻画、乱张贴清理整治工作。</w:t>
      </w:r>
    </w:p>
    <w:p>
      <w:pPr>
        <w:spacing w:line="560" w:lineRule="exact"/>
        <w:ind w:firstLine="640" w:firstLineChars="200"/>
        <w:jc w:val="left"/>
        <w:rPr>
          <w:rFonts w:ascii="仿宋" w:hAnsi="仿宋" w:eastAsia="仿宋"/>
          <w:bCs/>
          <w:sz w:val="32"/>
          <w:szCs w:val="32"/>
          <w:shd w:val="clear" w:color="auto" w:fill="FFFFFF"/>
        </w:rPr>
      </w:pPr>
      <w:r>
        <w:rPr>
          <w:rFonts w:hint="eastAsia" w:ascii="仿宋" w:hAnsi="仿宋" w:eastAsia="仿宋"/>
          <w:bCs/>
          <w:sz w:val="32"/>
          <w:szCs w:val="32"/>
          <w:shd w:val="clear" w:color="auto" w:fill="FFFFFF"/>
        </w:rPr>
        <w:t>3.第九条修改为：城市管理综合执法机关发现乱涂写、乱刻画、乱张贴的内容中含有兜售假证、假货、非法行医、非法招工的，除按照本规定处理外，应及时向公安、市场监管、卫生健康、人社等部门移送案卷材料，公安、市场监管、卫生健康、人社等部门应依法予以处理。</w:t>
      </w:r>
    </w:p>
    <w:p>
      <w:pPr>
        <w:spacing w:line="560" w:lineRule="exact"/>
        <w:ind w:firstLine="640" w:firstLineChars="200"/>
        <w:jc w:val="left"/>
        <w:rPr>
          <w:rFonts w:ascii="仿宋" w:hAnsi="仿宋" w:eastAsia="仿宋"/>
          <w:bCs/>
          <w:sz w:val="32"/>
          <w:szCs w:val="32"/>
          <w:shd w:val="clear" w:color="auto" w:fill="FFFFFF"/>
        </w:rPr>
      </w:pPr>
      <w:r>
        <w:rPr>
          <w:rFonts w:hint="eastAsia" w:ascii="仿宋" w:hAnsi="仿宋" w:eastAsia="仿宋"/>
          <w:bCs/>
          <w:sz w:val="32"/>
          <w:szCs w:val="32"/>
          <w:shd w:val="clear" w:color="auto" w:fill="FFFFFF"/>
        </w:rPr>
        <w:t>4.第十条修改为：违反本办法规定的，责令限期清除，拒不清除的，代为清除，所需费用由违法行为人承担。对非经营性行为处100元以上1000元以下罚款；对利用或者组织张贴、刻画、涂写、悬挂或者其他形式发布宣传品、标语进行宣传的经营性行为，可处1万元以上3万元以下罚款。</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六、对《本溪市燃气管理办法》（本溪市人民政府令第166号）作出修改</w:t>
      </w:r>
    </w:p>
    <w:p>
      <w:pPr>
        <w:spacing w:line="560" w:lineRule="exact"/>
        <w:ind w:firstLine="640" w:firstLineChars="200"/>
        <w:jc w:val="left"/>
        <w:rPr>
          <w:rFonts w:ascii="仿宋" w:hAnsi="仿宋" w:eastAsia="仿宋"/>
          <w:bCs/>
          <w:sz w:val="32"/>
          <w:szCs w:val="32"/>
          <w:shd w:val="clear" w:color="auto" w:fill="FFFFFF"/>
        </w:rPr>
      </w:pPr>
      <w:r>
        <w:rPr>
          <w:rFonts w:hint="eastAsia" w:ascii="仿宋" w:hAnsi="仿宋" w:eastAsia="仿宋"/>
          <w:bCs/>
          <w:sz w:val="32"/>
          <w:szCs w:val="32"/>
          <w:shd w:val="clear" w:color="auto" w:fill="FFFFFF"/>
        </w:rPr>
        <w:t>1.第四条修改为：市和县（区）城乡建设主管部门按照职责划分负责本行政区域内的燃气管理工作。</w:t>
      </w:r>
    </w:p>
    <w:p>
      <w:pPr>
        <w:spacing w:line="560" w:lineRule="exact"/>
        <w:ind w:firstLine="640" w:firstLineChars="200"/>
        <w:jc w:val="left"/>
        <w:rPr>
          <w:rFonts w:ascii="仿宋" w:hAnsi="仿宋" w:eastAsia="仿宋"/>
          <w:bCs/>
          <w:sz w:val="32"/>
          <w:szCs w:val="32"/>
          <w:shd w:val="clear" w:color="auto" w:fill="FFFFFF"/>
        </w:rPr>
      </w:pPr>
      <w:r>
        <w:rPr>
          <w:rFonts w:hint="eastAsia" w:ascii="仿宋" w:hAnsi="仿宋" w:eastAsia="仿宋"/>
          <w:bCs/>
          <w:sz w:val="32"/>
          <w:szCs w:val="32"/>
          <w:shd w:val="clear" w:color="auto" w:fill="FFFFFF"/>
        </w:rPr>
        <w:t>发展改革、教育、科技、公安、自然资源、交通运输、水利、商务、应急管理、市场监管等有关部门，按照各自职责，依法做好燃气相关工作。</w:t>
      </w:r>
    </w:p>
    <w:p>
      <w:pPr>
        <w:spacing w:line="560" w:lineRule="exact"/>
        <w:ind w:firstLine="640" w:firstLineChars="200"/>
        <w:jc w:val="left"/>
        <w:rPr>
          <w:rFonts w:ascii="仿宋" w:hAnsi="仿宋" w:eastAsia="仿宋"/>
          <w:bCs/>
          <w:sz w:val="32"/>
          <w:szCs w:val="32"/>
          <w:shd w:val="clear" w:color="auto" w:fill="FFFFFF"/>
        </w:rPr>
      </w:pPr>
      <w:r>
        <w:rPr>
          <w:rFonts w:hint="eastAsia" w:ascii="仿宋" w:hAnsi="仿宋" w:eastAsia="仿宋"/>
          <w:bCs/>
          <w:sz w:val="32"/>
          <w:szCs w:val="32"/>
          <w:shd w:val="clear" w:color="auto" w:fill="FFFFFF"/>
        </w:rPr>
        <w:t>本溪、桓仁满族自治县、平山区、明山区、溪湖区、南芬区燃气行业管理部门负责本辖区内的燃气管理工作。</w:t>
      </w:r>
    </w:p>
    <w:p>
      <w:pPr>
        <w:spacing w:line="560" w:lineRule="exact"/>
        <w:ind w:firstLine="640" w:firstLineChars="200"/>
        <w:jc w:val="left"/>
        <w:rPr>
          <w:rFonts w:ascii="仿宋" w:hAnsi="仿宋" w:eastAsia="仿宋"/>
          <w:bCs/>
          <w:sz w:val="32"/>
          <w:szCs w:val="32"/>
          <w:shd w:val="clear" w:color="auto" w:fill="FFFFFF"/>
        </w:rPr>
      </w:pPr>
      <w:r>
        <w:rPr>
          <w:rFonts w:hint="eastAsia" w:ascii="仿宋" w:hAnsi="仿宋" w:eastAsia="仿宋"/>
          <w:bCs/>
          <w:sz w:val="32"/>
          <w:szCs w:val="32"/>
          <w:shd w:val="clear" w:color="auto" w:fill="FFFFFF"/>
        </w:rPr>
        <w:t>2.第十条修改为：需要配套建设管道燃气设施的建设项目，规划主管部门进行规划审查时，应当征求燃气行政管理部门意见，并按照燃气专项规划要求履行规划审批手续。</w:t>
      </w:r>
    </w:p>
    <w:p>
      <w:pPr>
        <w:spacing w:line="560" w:lineRule="exact"/>
        <w:ind w:firstLine="640" w:firstLineChars="200"/>
        <w:jc w:val="left"/>
        <w:rPr>
          <w:rFonts w:ascii="仿宋" w:hAnsi="仿宋" w:eastAsia="仿宋"/>
          <w:bCs/>
          <w:sz w:val="32"/>
          <w:szCs w:val="32"/>
          <w:shd w:val="clear" w:color="auto" w:fill="FFFFFF"/>
        </w:rPr>
      </w:pPr>
      <w:r>
        <w:rPr>
          <w:rFonts w:hint="eastAsia" w:ascii="仿宋" w:hAnsi="仿宋" w:eastAsia="仿宋"/>
          <w:bCs/>
          <w:sz w:val="32"/>
          <w:szCs w:val="32"/>
          <w:shd w:val="clear" w:color="auto" w:fill="FFFFFF"/>
        </w:rPr>
        <w:t>燃气工程设计方案应当符合燃气专项规划，并经燃气行政主管部门会同市场监管、应急、气象、环保等相关部门共同确定。</w:t>
      </w:r>
    </w:p>
    <w:p>
      <w:pPr>
        <w:spacing w:line="560" w:lineRule="exact"/>
        <w:ind w:firstLine="640" w:firstLineChars="200"/>
        <w:jc w:val="left"/>
        <w:rPr>
          <w:rFonts w:ascii="仿宋" w:hAnsi="仿宋" w:eastAsia="仿宋"/>
          <w:bCs/>
          <w:sz w:val="32"/>
          <w:szCs w:val="32"/>
          <w:shd w:val="clear" w:color="auto" w:fill="FFFFFF"/>
        </w:rPr>
      </w:pPr>
      <w:r>
        <w:rPr>
          <w:rFonts w:hint="eastAsia" w:ascii="仿宋" w:hAnsi="仿宋" w:eastAsia="仿宋"/>
          <w:bCs/>
          <w:sz w:val="32"/>
          <w:szCs w:val="32"/>
          <w:shd w:val="clear" w:color="auto" w:fill="FFFFFF"/>
        </w:rPr>
        <w:t>3.第十四条修改为：燃气经营实行许可证制度。在本市行政区域内从事燃气供应经营活动的，必须取得燃气行政主管部门颁发的《燃气经营许可证》后，方可从事燃气经营活动。</w:t>
      </w:r>
      <w:r>
        <w:rPr>
          <w:rFonts w:hint="eastAsia" w:ascii="仿宋" w:hAnsi="仿宋" w:eastAsia="仿宋"/>
          <w:bCs/>
          <w:sz w:val="32"/>
          <w:szCs w:val="32"/>
          <w:shd w:val="clear" w:color="auto" w:fill="FFFFFF"/>
        </w:rPr>
        <w:br w:type="textWrapping"/>
      </w:r>
      <w:r>
        <w:rPr>
          <w:rFonts w:hint="eastAsia" w:ascii="仿宋" w:hAnsi="仿宋" w:eastAsia="仿宋"/>
          <w:bCs/>
          <w:sz w:val="32"/>
          <w:szCs w:val="32"/>
          <w:shd w:val="clear" w:color="auto" w:fill="FFFFFF"/>
        </w:rPr>
        <w:t xml:space="preserve">    未取得《燃气经营许可证》的单位和个人不得从事燃气经营活动。</w:t>
      </w:r>
    </w:p>
    <w:p>
      <w:pPr>
        <w:spacing w:line="560" w:lineRule="exact"/>
        <w:ind w:firstLine="640" w:firstLineChars="200"/>
        <w:jc w:val="left"/>
        <w:rPr>
          <w:rFonts w:ascii="仿宋" w:hAnsi="仿宋" w:eastAsia="仿宋"/>
          <w:bCs/>
          <w:sz w:val="32"/>
          <w:szCs w:val="32"/>
          <w:shd w:val="clear" w:color="auto" w:fill="FFFFFF"/>
        </w:rPr>
      </w:pPr>
      <w:r>
        <w:rPr>
          <w:rFonts w:hint="eastAsia" w:ascii="仿宋" w:hAnsi="仿宋" w:eastAsia="仿宋"/>
          <w:bCs/>
          <w:sz w:val="32"/>
          <w:szCs w:val="32"/>
          <w:shd w:val="clear" w:color="auto" w:fill="FFFFFF"/>
        </w:rPr>
        <w:t>4.第十五条修改为：国家对燃气经营实行许可证制度。从事燃气经营活动的企业，应当具备下列条件：</w:t>
      </w:r>
    </w:p>
    <w:p>
      <w:pPr>
        <w:spacing w:line="560" w:lineRule="exact"/>
        <w:ind w:firstLine="640" w:firstLineChars="200"/>
        <w:jc w:val="left"/>
        <w:rPr>
          <w:rFonts w:ascii="仿宋" w:hAnsi="仿宋" w:eastAsia="仿宋"/>
          <w:bCs/>
          <w:sz w:val="32"/>
          <w:szCs w:val="32"/>
          <w:shd w:val="clear" w:color="auto" w:fill="FFFFFF"/>
        </w:rPr>
      </w:pPr>
      <w:r>
        <w:rPr>
          <w:rFonts w:hint="eastAsia" w:ascii="仿宋" w:hAnsi="仿宋" w:eastAsia="仿宋"/>
          <w:bCs/>
          <w:sz w:val="32"/>
          <w:szCs w:val="32"/>
          <w:shd w:val="clear" w:color="auto" w:fill="FFFFFF"/>
        </w:rPr>
        <w:t>(一)符合燃气发展规划要求;</w:t>
      </w:r>
    </w:p>
    <w:p>
      <w:pPr>
        <w:spacing w:line="560" w:lineRule="exact"/>
        <w:ind w:firstLine="640" w:firstLineChars="200"/>
        <w:jc w:val="left"/>
        <w:rPr>
          <w:rFonts w:ascii="仿宋" w:hAnsi="仿宋" w:eastAsia="仿宋"/>
          <w:bCs/>
          <w:sz w:val="32"/>
          <w:szCs w:val="32"/>
          <w:shd w:val="clear" w:color="auto" w:fill="FFFFFF"/>
        </w:rPr>
      </w:pPr>
      <w:r>
        <w:rPr>
          <w:rFonts w:hint="eastAsia" w:ascii="仿宋" w:hAnsi="仿宋" w:eastAsia="仿宋"/>
          <w:bCs/>
          <w:sz w:val="32"/>
          <w:szCs w:val="32"/>
          <w:shd w:val="clear" w:color="auto" w:fill="FFFFFF"/>
        </w:rPr>
        <w:t>(二)有符合国家标准的燃气气源和燃气设施;</w:t>
      </w:r>
    </w:p>
    <w:p>
      <w:pPr>
        <w:spacing w:line="560" w:lineRule="exact"/>
        <w:ind w:firstLine="640" w:firstLineChars="200"/>
        <w:jc w:val="left"/>
        <w:rPr>
          <w:rFonts w:ascii="仿宋" w:hAnsi="仿宋" w:eastAsia="仿宋"/>
          <w:bCs/>
          <w:sz w:val="32"/>
          <w:szCs w:val="32"/>
          <w:shd w:val="clear" w:color="auto" w:fill="FFFFFF"/>
        </w:rPr>
      </w:pPr>
      <w:r>
        <w:rPr>
          <w:rFonts w:hint="eastAsia" w:ascii="仿宋" w:hAnsi="仿宋" w:eastAsia="仿宋"/>
          <w:bCs/>
          <w:sz w:val="32"/>
          <w:szCs w:val="32"/>
          <w:shd w:val="clear" w:color="auto" w:fill="FFFFFF"/>
        </w:rPr>
        <w:t>(三)企业的主要负责人、安全生产管理人员以及运行、维护和抢修人员经专业培训并考核合格;</w:t>
      </w:r>
    </w:p>
    <w:p>
      <w:pPr>
        <w:spacing w:line="560" w:lineRule="exact"/>
        <w:ind w:firstLine="640" w:firstLineChars="200"/>
        <w:jc w:val="left"/>
        <w:rPr>
          <w:rFonts w:ascii="仿宋" w:hAnsi="仿宋" w:eastAsia="仿宋"/>
          <w:bCs/>
          <w:sz w:val="32"/>
          <w:szCs w:val="32"/>
          <w:shd w:val="clear" w:color="auto" w:fill="FFFFFF"/>
        </w:rPr>
      </w:pPr>
      <w:r>
        <w:rPr>
          <w:rFonts w:hint="eastAsia" w:ascii="仿宋" w:hAnsi="仿宋" w:eastAsia="仿宋"/>
          <w:bCs/>
          <w:sz w:val="32"/>
          <w:szCs w:val="32"/>
          <w:shd w:val="clear" w:color="auto" w:fill="FFFFFF"/>
        </w:rPr>
        <w:t>(四)法律、法规规定的其他条件。</w:t>
      </w:r>
    </w:p>
    <w:p>
      <w:pPr>
        <w:spacing w:line="560" w:lineRule="exact"/>
        <w:ind w:firstLine="640" w:firstLineChars="200"/>
        <w:jc w:val="left"/>
        <w:rPr>
          <w:rFonts w:ascii="仿宋" w:hAnsi="仿宋" w:eastAsia="仿宋"/>
          <w:bCs/>
          <w:sz w:val="32"/>
          <w:szCs w:val="32"/>
          <w:shd w:val="clear" w:color="auto" w:fill="FFFFFF"/>
        </w:rPr>
      </w:pPr>
      <w:r>
        <w:rPr>
          <w:rFonts w:hint="eastAsia" w:ascii="仿宋" w:hAnsi="仿宋" w:eastAsia="仿宋"/>
          <w:bCs/>
          <w:sz w:val="32"/>
          <w:szCs w:val="32"/>
          <w:shd w:val="clear" w:color="auto" w:fill="FFFFFF"/>
        </w:rPr>
        <w:t>禁止个人从事管道燃气经营活动。</w:t>
      </w:r>
    </w:p>
    <w:p>
      <w:pPr>
        <w:spacing w:line="560" w:lineRule="exact"/>
        <w:ind w:firstLine="640" w:firstLineChars="200"/>
        <w:jc w:val="left"/>
        <w:rPr>
          <w:rFonts w:ascii="仿宋" w:hAnsi="仿宋" w:eastAsia="仿宋"/>
          <w:bCs/>
          <w:sz w:val="32"/>
          <w:szCs w:val="32"/>
          <w:shd w:val="clear" w:color="auto" w:fill="FFFFFF"/>
        </w:rPr>
      </w:pPr>
      <w:r>
        <w:rPr>
          <w:rFonts w:hint="eastAsia" w:ascii="仿宋" w:hAnsi="仿宋" w:eastAsia="仿宋"/>
          <w:bCs/>
          <w:sz w:val="32"/>
          <w:szCs w:val="32"/>
          <w:shd w:val="clear" w:color="auto" w:fill="FFFFFF"/>
        </w:rPr>
        <w:t>5.第十八条修改为：燃气经营企业应当建立燃气质量检测制度，保证燃气质量和供气压力符合国家规定标准。</w:t>
      </w:r>
      <w:r>
        <w:rPr>
          <w:rFonts w:hint="eastAsia" w:ascii="仿宋" w:hAnsi="仿宋" w:eastAsia="仿宋"/>
          <w:bCs/>
          <w:sz w:val="32"/>
          <w:szCs w:val="32"/>
          <w:shd w:val="clear" w:color="auto" w:fill="FFFFFF"/>
        </w:rPr>
        <w:br w:type="textWrapping"/>
      </w:r>
      <w:r>
        <w:rPr>
          <w:rFonts w:hint="eastAsia" w:ascii="仿宋" w:hAnsi="仿宋" w:eastAsia="仿宋"/>
          <w:bCs/>
          <w:sz w:val="32"/>
          <w:szCs w:val="32"/>
          <w:shd w:val="clear" w:color="auto" w:fill="FFFFFF"/>
        </w:rPr>
        <w:t xml:space="preserve">    市场监管、燃气管理等部门应当按照职责分工，依法加强对燃气质量的监督检查。</w:t>
      </w:r>
    </w:p>
    <w:p>
      <w:pPr>
        <w:spacing w:line="560" w:lineRule="exact"/>
        <w:ind w:firstLine="640" w:firstLineChars="200"/>
        <w:jc w:val="left"/>
        <w:rPr>
          <w:rFonts w:ascii="仿宋" w:hAnsi="仿宋" w:eastAsia="仿宋"/>
          <w:bCs/>
          <w:sz w:val="32"/>
          <w:szCs w:val="32"/>
          <w:shd w:val="clear" w:color="auto" w:fill="FFFFFF"/>
        </w:rPr>
      </w:pPr>
      <w:r>
        <w:rPr>
          <w:rFonts w:hint="eastAsia" w:ascii="仿宋" w:hAnsi="仿宋" w:eastAsia="仿宋"/>
          <w:bCs/>
          <w:sz w:val="32"/>
          <w:szCs w:val="32"/>
          <w:shd w:val="clear" w:color="auto" w:fill="FFFFFF"/>
        </w:rPr>
        <w:t>6.第二十三条修改为：燃气用户有权就燃气收费、服务等事项向燃气经营者进行查询，燃气经营者应当自收到查询申请之日起5个工作日内予以答复。</w:t>
      </w:r>
    </w:p>
    <w:p>
      <w:pPr>
        <w:spacing w:line="560" w:lineRule="exact"/>
        <w:ind w:firstLine="640" w:firstLineChars="200"/>
        <w:jc w:val="left"/>
        <w:rPr>
          <w:rFonts w:ascii="仿宋" w:hAnsi="仿宋" w:eastAsia="仿宋"/>
          <w:bCs/>
          <w:sz w:val="32"/>
          <w:szCs w:val="32"/>
          <w:shd w:val="clear" w:color="auto" w:fill="FFFFFF"/>
        </w:rPr>
      </w:pPr>
      <w:r>
        <w:rPr>
          <w:rFonts w:hint="eastAsia" w:ascii="仿宋" w:hAnsi="仿宋" w:eastAsia="仿宋"/>
          <w:bCs/>
          <w:sz w:val="32"/>
          <w:szCs w:val="32"/>
          <w:shd w:val="clear" w:color="auto" w:fill="FFFFFF"/>
        </w:rPr>
        <w:t>燃气用户有权就燃气收费、服务等事项向县级以上地方人民政府价格主管部门、燃气行政主管部门以及其他有关部门进行投诉，有关部门应当自收到投诉之日起15个工作日内予以处理。</w:t>
      </w:r>
    </w:p>
    <w:p>
      <w:pPr>
        <w:spacing w:line="560" w:lineRule="exact"/>
        <w:ind w:firstLine="640" w:firstLineChars="200"/>
        <w:jc w:val="left"/>
        <w:rPr>
          <w:rFonts w:ascii="仿宋" w:hAnsi="仿宋" w:eastAsia="仿宋"/>
          <w:bCs/>
          <w:sz w:val="32"/>
          <w:szCs w:val="32"/>
          <w:shd w:val="clear" w:color="auto" w:fill="FFFFFF"/>
        </w:rPr>
      </w:pPr>
      <w:r>
        <w:rPr>
          <w:rFonts w:hint="eastAsia" w:ascii="仿宋" w:hAnsi="仿宋" w:eastAsia="仿宋"/>
          <w:bCs/>
          <w:sz w:val="32"/>
          <w:szCs w:val="32"/>
          <w:shd w:val="clear" w:color="auto" w:fill="FFFFFF"/>
        </w:rPr>
        <w:t>7.第二十六条修改为：燃气用户及相关单位和个人不得有下列行为：</w:t>
      </w:r>
    </w:p>
    <w:p>
      <w:pPr>
        <w:spacing w:line="560" w:lineRule="exact"/>
        <w:ind w:firstLine="640" w:firstLineChars="200"/>
        <w:jc w:val="left"/>
        <w:rPr>
          <w:rFonts w:ascii="仿宋" w:hAnsi="仿宋" w:eastAsia="仿宋"/>
          <w:bCs/>
          <w:sz w:val="32"/>
          <w:szCs w:val="32"/>
          <w:shd w:val="clear" w:color="auto" w:fill="FFFFFF"/>
        </w:rPr>
      </w:pPr>
      <w:r>
        <w:rPr>
          <w:rFonts w:hint="eastAsia" w:ascii="仿宋" w:hAnsi="仿宋" w:eastAsia="仿宋"/>
          <w:bCs/>
          <w:sz w:val="32"/>
          <w:szCs w:val="32"/>
          <w:shd w:val="clear" w:color="auto" w:fill="FFFFFF"/>
        </w:rPr>
        <w:t>(一)安装、使用国家明令淘汰、使用年限已经届满或者不符合气源要求的燃气燃烧器具、连接管等;</w:t>
      </w:r>
    </w:p>
    <w:p>
      <w:pPr>
        <w:spacing w:line="560" w:lineRule="exact"/>
        <w:ind w:firstLine="640" w:firstLineChars="200"/>
        <w:jc w:val="left"/>
        <w:rPr>
          <w:rFonts w:ascii="仿宋" w:hAnsi="仿宋" w:eastAsia="仿宋"/>
          <w:bCs/>
          <w:sz w:val="32"/>
          <w:szCs w:val="32"/>
          <w:shd w:val="clear" w:color="auto" w:fill="FFFFFF"/>
        </w:rPr>
      </w:pPr>
      <w:r>
        <w:rPr>
          <w:rFonts w:hint="eastAsia" w:ascii="仿宋" w:hAnsi="仿宋" w:eastAsia="仿宋"/>
          <w:bCs/>
          <w:sz w:val="32"/>
          <w:szCs w:val="32"/>
          <w:shd w:val="clear" w:color="auto" w:fill="FFFFFF"/>
        </w:rPr>
        <w:t>(二)盗用燃气;</w:t>
      </w:r>
    </w:p>
    <w:p>
      <w:pPr>
        <w:spacing w:line="560" w:lineRule="exact"/>
        <w:ind w:firstLine="640" w:firstLineChars="200"/>
        <w:jc w:val="left"/>
        <w:rPr>
          <w:rFonts w:ascii="仿宋" w:hAnsi="仿宋" w:eastAsia="仿宋"/>
          <w:bCs/>
          <w:sz w:val="32"/>
          <w:szCs w:val="32"/>
          <w:shd w:val="clear" w:color="auto" w:fill="FFFFFF"/>
        </w:rPr>
      </w:pPr>
      <w:r>
        <w:rPr>
          <w:rFonts w:hint="eastAsia" w:ascii="仿宋" w:hAnsi="仿宋" w:eastAsia="仿宋"/>
          <w:bCs/>
          <w:sz w:val="32"/>
          <w:szCs w:val="32"/>
          <w:shd w:val="clear" w:color="auto" w:fill="FFFFFF"/>
        </w:rPr>
        <w:t>(三)擅自操作公用燃气阀门;</w:t>
      </w:r>
    </w:p>
    <w:p>
      <w:pPr>
        <w:spacing w:line="560" w:lineRule="exact"/>
        <w:ind w:firstLine="640" w:firstLineChars="200"/>
        <w:jc w:val="left"/>
        <w:rPr>
          <w:rFonts w:ascii="仿宋" w:hAnsi="仿宋" w:eastAsia="仿宋"/>
          <w:bCs/>
          <w:sz w:val="32"/>
          <w:szCs w:val="32"/>
          <w:shd w:val="clear" w:color="auto" w:fill="FFFFFF"/>
        </w:rPr>
      </w:pPr>
      <w:r>
        <w:rPr>
          <w:rFonts w:hint="eastAsia" w:ascii="仿宋" w:hAnsi="仿宋" w:eastAsia="仿宋"/>
          <w:bCs/>
          <w:sz w:val="32"/>
          <w:szCs w:val="32"/>
          <w:shd w:val="clear" w:color="auto" w:fill="FFFFFF"/>
        </w:rPr>
        <w:t>(四)擅自安装、改装、拆除户内燃气设施和燃气计量装置;</w:t>
      </w:r>
    </w:p>
    <w:p>
      <w:pPr>
        <w:spacing w:line="560" w:lineRule="exact"/>
        <w:ind w:firstLine="640" w:firstLineChars="200"/>
        <w:jc w:val="left"/>
        <w:rPr>
          <w:rFonts w:ascii="仿宋" w:hAnsi="仿宋" w:eastAsia="仿宋"/>
          <w:bCs/>
          <w:sz w:val="32"/>
          <w:szCs w:val="32"/>
          <w:shd w:val="clear" w:color="auto" w:fill="FFFFFF"/>
        </w:rPr>
      </w:pPr>
      <w:r>
        <w:rPr>
          <w:rFonts w:hint="eastAsia" w:ascii="仿宋" w:hAnsi="仿宋" w:eastAsia="仿宋"/>
          <w:bCs/>
          <w:sz w:val="32"/>
          <w:szCs w:val="32"/>
          <w:shd w:val="clear" w:color="auto" w:fill="FFFFFF"/>
        </w:rPr>
        <w:t>(五)改变燃气用途或者转供燃气;</w:t>
      </w:r>
    </w:p>
    <w:p>
      <w:pPr>
        <w:spacing w:line="560" w:lineRule="exact"/>
        <w:ind w:firstLine="640" w:firstLineChars="200"/>
        <w:jc w:val="left"/>
        <w:rPr>
          <w:rFonts w:ascii="仿宋" w:hAnsi="仿宋" w:eastAsia="仿宋"/>
          <w:bCs/>
          <w:sz w:val="32"/>
          <w:szCs w:val="32"/>
          <w:shd w:val="clear" w:color="auto" w:fill="FFFFFF"/>
        </w:rPr>
      </w:pPr>
      <w:r>
        <w:rPr>
          <w:rFonts w:hint="eastAsia" w:ascii="仿宋" w:hAnsi="仿宋" w:eastAsia="仿宋"/>
          <w:bCs/>
          <w:sz w:val="32"/>
          <w:szCs w:val="32"/>
          <w:shd w:val="clear" w:color="auto" w:fill="FFFFFF"/>
        </w:rPr>
        <w:t>(六)进行危害燃气设施安全的装饰装修活动;</w:t>
      </w:r>
    </w:p>
    <w:p>
      <w:pPr>
        <w:spacing w:line="560" w:lineRule="exact"/>
        <w:ind w:firstLine="640" w:firstLineChars="200"/>
        <w:jc w:val="left"/>
        <w:rPr>
          <w:rFonts w:ascii="仿宋" w:hAnsi="仿宋" w:eastAsia="仿宋"/>
          <w:bCs/>
          <w:sz w:val="32"/>
          <w:szCs w:val="32"/>
          <w:shd w:val="clear" w:color="auto" w:fill="FFFFFF"/>
        </w:rPr>
      </w:pPr>
      <w:r>
        <w:rPr>
          <w:rFonts w:hint="eastAsia" w:ascii="仿宋" w:hAnsi="仿宋" w:eastAsia="仿宋"/>
          <w:bCs/>
          <w:sz w:val="32"/>
          <w:szCs w:val="32"/>
          <w:shd w:val="clear" w:color="auto" w:fill="FFFFFF"/>
        </w:rPr>
        <w:t>(七)燃具连接软管穿越墙体、门窗、顶棚和地面，长度超过2.0M；</w:t>
      </w:r>
    </w:p>
    <w:p>
      <w:pPr>
        <w:spacing w:line="560" w:lineRule="exact"/>
        <w:ind w:firstLine="640" w:firstLineChars="200"/>
        <w:jc w:val="left"/>
        <w:rPr>
          <w:rFonts w:ascii="仿宋" w:hAnsi="仿宋" w:eastAsia="仿宋"/>
          <w:bCs/>
          <w:sz w:val="32"/>
          <w:szCs w:val="32"/>
          <w:shd w:val="clear" w:color="auto" w:fill="FFFFFF"/>
        </w:rPr>
      </w:pPr>
      <w:r>
        <w:rPr>
          <w:rFonts w:hint="eastAsia" w:ascii="仿宋" w:hAnsi="仿宋" w:eastAsia="仿宋"/>
          <w:bCs/>
          <w:sz w:val="32"/>
          <w:szCs w:val="32"/>
          <w:shd w:val="clear" w:color="auto" w:fill="FFFFFF"/>
        </w:rPr>
        <w:t>(八)将燃气管道作为负重支架或者接地引线;</w:t>
      </w:r>
    </w:p>
    <w:p>
      <w:pPr>
        <w:spacing w:line="560" w:lineRule="exact"/>
        <w:ind w:firstLine="640" w:firstLineChars="200"/>
        <w:jc w:val="left"/>
        <w:rPr>
          <w:rFonts w:ascii="仿宋" w:hAnsi="仿宋" w:eastAsia="仿宋"/>
          <w:bCs/>
          <w:sz w:val="32"/>
          <w:szCs w:val="32"/>
          <w:shd w:val="clear" w:color="auto" w:fill="FFFFFF"/>
        </w:rPr>
      </w:pPr>
      <w:r>
        <w:rPr>
          <w:rFonts w:hint="eastAsia" w:ascii="仿宋" w:hAnsi="仿宋" w:eastAsia="仿宋"/>
          <w:bCs/>
          <w:sz w:val="32"/>
          <w:szCs w:val="32"/>
          <w:shd w:val="clear" w:color="auto" w:fill="FFFFFF"/>
        </w:rPr>
        <w:t>(九)将钢瓶倒置使用；</w:t>
      </w:r>
    </w:p>
    <w:p>
      <w:pPr>
        <w:spacing w:line="560" w:lineRule="exact"/>
        <w:ind w:firstLine="640" w:firstLineChars="200"/>
        <w:jc w:val="left"/>
        <w:rPr>
          <w:rFonts w:ascii="仿宋" w:hAnsi="仿宋" w:eastAsia="仿宋"/>
          <w:bCs/>
          <w:sz w:val="32"/>
          <w:szCs w:val="32"/>
          <w:shd w:val="clear" w:color="auto" w:fill="FFFFFF"/>
        </w:rPr>
      </w:pPr>
      <w:r>
        <w:rPr>
          <w:rFonts w:hint="eastAsia" w:ascii="仿宋" w:hAnsi="仿宋" w:eastAsia="仿宋"/>
          <w:bCs/>
          <w:sz w:val="32"/>
          <w:szCs w:val="32"/>
          <w:shd w:val="clear" w:color="auto" w:fill="FFFFFF"/>
        </w:rPr>
        <w:t>(十)擅自倾倒燃气气瓶残液;</w:t>
      </w:r>
    </w:p>
    <w:p>
      <w:pPr>
        <w:spacing w:line="560" w:lineRule="exact"/>
        <w:ind w:firstLine="640" w:firstLineChars="200"/>
        <w:jc w:val="left"/>
        <w:rPr>
          <w:rFonts w:ascii="仿宋" w:hAnsi="仿宋" w:eastAsia="仿宋"/>
          <w:bCs/>
          <w:sz w:val="32"/>
          <w:szCs w:val="32"/>
          <w:shd w:val="clear" w:color="auto" w:fill="FFFFFF"/>
        </w:rPr>
      </w:pPr>
      <w:r>
        <w:rPr>
          <w:rFonts w:hint="eastAsia" w:ascii="仿宋" w:hAnsi="仿宋" w:eastAsia="仿宋"/>
          <w:bCs/>
          <w:sz w:val="32"/>
          <w:szCs w:val="32"/>
          <w:shd w:val="clear" w:color="auto" w:fill="FFFFFF"/>
        </w:rPr>
        <w:t>(十一)用火、蒸汽、热水和其他热源对钢瓶加热；</w:t>
      </w:r>
    </w:p>
    <w:p>
      <w:pPr>
        <w:spacing w:line="560" w:lineRule="exact"/>
        <w:ind w:firstLine="640" w:firstLineChars="200"/>
        <w:jc w:val="left"/>
        <w:rPr>
          <w:rFonts w:ascii="仿宋" w:hAnsi="仿宋" w:eastAsia="仿宋"/>
          <w:bCs/>
          <w:sz w:val="32"/>
          <w:szCs w:val="32"/>
          <w:shd w:val="clear" w:color="auto" w:fill="FFFFFF"/>
        </w:rPr>
      </w:pPr>
      <w:r>
        <w:rPr>
          <w:rFonts w:hint="eastAsia" w:ascii="仿宋" w:hAnsi="仿宋" w:eastAsia="仿宋"/>
          <w:bCs/>
          <w:sz w:val="32"/>
          <w:szCs w:val="32"/>
          <w:shd w:val="clear" w:color="auto" w:fill="FFFFFF"/>
        </w:rPr>
        <w:t>(十二)采用明火试漏；</w:t>
      </w:r>
    </w:p>
    <w:p>
      <w:pPr>
        <w:spacing w:line="560" w:lineRule="exact"/>
        <w:ind w:firstLine="640" w:firstLineChars="200"/>
        <w:jc w:val="left"/>
        <w:rPr>
          <w:rFonts w:ascii="仿宋" w:hAnsi="仿宋" w:eastAsia="仿宋"/>
          <w:bCs/>
          <w:sz w:val="32"/>
          <w:szCs w:val="32"/>
          <w:shd w:val="clear" w:color="auto" w:fill="FFFFFF"/>
        </w:rPr>
      </w:pPr>
      <w:r>
        <w:rPr>
          <w:rFonts w:hint="eastAsia" w:ascii="仿宋" w:hAnsi="仿宋" w:eastAsia="仿宋"/>
          <w:bCs/>
          <w:sz w:val="32"/>
          <w:szCs w:val="32"/>
          <w:shd w:val="clear" w:color="auto" w:fill="FFFFFF"/>
        </w:rPr>
        <w:t>(十三)擅自拆开修理角阀和调压阀；</w:t>
      </w:r>
    </w:p>
    <w:p>
      <w:pPr>
        <w:spacing w:line="560" w:lineRule="exact"/>
        <w:ind w:firstLine="640" w:firstLineChars="200"/>
        <w:jc w:val="left"/>
        <w:rPr>
          <w:rFonts w:ascii="仿宋" w:hAnsi="仿宋" w:eastAsia="仿宋"/>
          <w:bCs/>
          <w:sz w:val="32"/>
          <w:szCs w:val="32"/>
          <w:shd w:val="clear" w:color="auto" w:fill="FFFFFF"/>
        </w:rPr>
      </w:pPr>
      <w:r>
        <w:rPr>
          <w:rFonts w:hint="eastAsia" w:ascii="仿宋" w:hAnsi="仿宋" w:eastAsia="仿宋"/>
          <w:bCs/>
          <w:sz w:val="32"/>
          <w:szCs w:val="32"/>
          <w:shd w:val="clear" w:color="auto" w:fill="FFFFFF"/>
        </w:rPr>
        <w:t>(十四)改换燃气气瓶检验标志和漆色;</w:t>
      </w:r>
    </w:p>
    <w:p>
      <w:pPr>
        <w:spacing w:line="560" w:lineRule="exact"/>
        <w:ind w:firstLine="640" w:firstLineChars="200"/>
        <w:jc w:val="left"/>
        <w:rPr>
          <w:rFonts w:ascii="仿宋" w:hAnsi="仿宋" w:eastAsia="仿宋"/>
          <w:bCs/>
          <w:sz w:val="32"/>
          <w:szCs w:val="32"/>
          <w:shd w:val="clear" w:color="auto" w:fill="FFFFFF"/>
        </w:rPr>
      </w:pPr>
      <w:r>
        <w:rPr>
          <w:rFonts w:hint="eastAsia" w:ascii="仿宋" w:hAnsi="仿宋" w:eastAsia="仿宋"/>
          <w:bCs/>
          <w:sz w:val="32"/>
          <w:szCs w:val="32"/>
          <w:shd w:val="clear" w:color="auto" w:fill="FFFFFF"/>
        </w:rPr>
        <w:t>(十五)在不具备安全条件的场所使用、储存燃气;</w:t>
      </w:r>
    </w:p>
    <w:p>
      <w:pPr>
        <w:spacing w:line="560" w:lineRule="exact"/>
        <w:ind w:firstLine="640" w:firstLineChars="200"/>
        <w:jc w:val="left"/>
        <w:rPr>
          <w:rFonts w:ascii="仿宋" w:hAnsi="仿宋" w:eastAsia="仿宋"/>
          <w:bCs/>
          <w:sz w:val="32"/>
          <w:szCs w:val="32"/>
          <w:shd w:val="clear" w:color="auto" w:fill="FFFFFF"/>
        </w:rPr>
      </w:pPr>
      <w:r>
        <w:rPr>
          <w:rFonts w:hint="eastAsia" w:ascii="仿宋" w:hAnsi="仿宋" w:eastAsia="仿宋"/>
          <w:bCs/>
          <w:sz w:val="32"/>
          <w:szCs w:val="32"/>
          <w:shd w:val="clear" w:color="auto" w:fill="FFFFFF"/>
        </w:rPr>
        <w:t>(十六)使用钢瓶互相倒气；</w:t>
      </w:r>
    </w:p>
    <w:p>
      <w:pPr>
        <w:spacing w:line="560" w:lineRule="exact"/>
        <w:ind w:firstLine="640" w:firstLineChars="200"/>
        <w:jc w:val="left"/>
        <w:rPr>
          <w:rFonts w:ascii="仿宋" w:hAnsi="仿宋" w:eastAsia="仿宋"/>
          <w:bCs/>
          <w:sz w:val="32"/>
          <w:szCs w:val="32"/>
          <w:shd w:val="clear" w:color="auto" w:fill="FFFFFF"/>
        </w:rPr>
      </w:pPr>
      <w:r>
        <w:rPr>
          <w:rFonts w:hint="eastAsia" w:ascii="仿宋" w:hAnsi="仿宋" w:eastAsia="仿宋"/>
          <w:bCs/>
          <w:sz w:val="32"/>
          <w:szCs w:val="32"/>
          <w:shd w:val="clear" w:color="auto" w:fill="FFFFFF"/>
        </w:rPr>
        <w:t>(十七)法律、法规禁止的其他行为。</w:t>
      </w:r>
    </w:p>
    <w:p>
      <w:pPr>
        <w:spacing w:line="560" w:lineRule="exact"/>
        <w:ind w:firstLine="640" w:firstLineChars="200"/>
        <w:jc w:val="left"/>
        <w:rPr>
          <w:rFonts w:ascii="仿宋" w:hAnsi="仿宋" w:eastAsia="仿宋"/>
          <w:bCs/>
          <w:sz w:val="32"/>
          <w:szCs w:val="32"/>
          <w:shd w:val="clear" w:color="auto" w:fill="FFFFFF"/>
        </w:rPr>
      </w:pPr>
      <w:r>
        <w:rPr>
          <w:rFonts w:hint="eastAsia" w:ascii="仿宋" w:hAnsi="仿宋" w:eastAsia="仿宋"/>
          <w:bCs/>
          <w:sz w:val="32"/>
          <w:szCs w:val="32"/>
          <w:shd w:val="clear" w:color="auto" w:fill="FFFFFF"/>
        </w:rPr>
        <w:t>8.删除第三十一条、第三十二条、第五十条。</w:t>
      </w:r>
    </w:p>
    <w:p>
      <w:pPr>
        <w:spacing w:line="560" w:lineRule="exact"/>
        <w:ind w:firstLine="640" w:firstLineChars="200"/>
        <w:jc w:val="left"/>
        <w:rPr>
          <w:rFonts w:ascii="仿宋" w:hAnsi="仿宋" w:eastAsia="仿宋"/>
          <w:bCs/>
          <w:sz w:val="32"/>
          <w:szCs w:val="32"/>
          <w:shd w:val="clear" w:color="auto" w:fill="FFFFFF"/>
        </w:rPr>
      </w:pPr>
      <w:r>
        <w:rPr>
          <w:rFonts w:hint="eastAsia" w:ascii="仿宋" w:hAnsi="仿宋" w:eastAsia="仿宋"/>
          <w:bCs/>
          <w:sz w:val="32"/>
          <w:szCs w:val="32"/>
          <w:shd w:val="clear" w:color="auto" w:fill="FFFFFF"/>
        </w:rPr>
        <w:t>9.第四十一条修改为：燃气经营企业应当建立健全燃气安全评估和风险管理体系，发现燃气安全事故隐患的，应当及时采取措施消除隐患。</w:t>
      </w:r>
      <w:r>
        <w:rPr>
          <w:rFonts w:hint="eastAsia" w:ascii="仿宋" w:hAnsi="仿宋" w:eastAsia="仿宋"/>
          <w:bCs/>
          <w:sz w:val="32"/>
          <w:szCs w:val="32"/>
          <w:shd w:val="clear" w:color="auto" w:fill="FFFFFF"/>
        </w:rPr>
        <w:br w:type="textWrapping"/>
      </w:r>
      <w:r>
        <w:rPr>
          <w:rFonts w:hint="eastAsia" w:ascii="仿宋" w:hAnsi="仿宋" w:eastAsia="仿宋"/>
          <w:bCs/>
          <w:sz w:val="32"/>
          <w:szCs w:val="32"/>
          <w:shd w:val="clear" w:color="auto" w:fill="FFFFFF"/>
        </w:rPr>
        <w:t xml:space="preserve">    住建、公安、消防、应急、市场监管、气象等有关部门应当根据各自职责，对燃气经营、使用的安全状况进行监督检查，发现燃气安全事故隐患的，应当通知燃气经营企业、燃气用户及时采取措施消除隐患;不能及时消除隐患可能严重威胁公共安全的，燃气行政主管部门及其他有关部门应当依法采取措施，及时组织消除隐患，有关单位和个人应当予以配合。</w:t>
      </w:r>
    </w:p>
    <w:p>
      <w:pPr>
        <w:spacing w:line="560" w:lineRule="exact"/>
        <w:ind w:firstLine="640" w:firstLineChars="200"/>
        <w:jc w:val="left"/>
        <w:rPr>
          <w:rFonts w:ascii="仿宋" w:hAnsi="仿宋" w:eastAsia="仿宋"/>
          <w:bCs/>
          <w:sz w:val="32"/>
          <w:szCs w:val="32"/>
          <w:shd w:val="clear" w:color="auto" w:fill="FFFFFF"/>
        </w:rPr>
      </w:pPr>
      <w:r>
        <w:rPr>
          <w:rFonts w:hint="eastAsia" w:ascii="仿宋" w:hAnsi="仿宋" w:eastAsia="仿宋"/>
          <w:bCs/>
          <w:sz w:val="32"/>
          <w:szCs w:val="32"/>
          <w:shd w:val="clear" w:color="auto" w:fill="FFFFFF"/>
        </w:rPr>
        <w:t>10.第四十二条修改为：燃气安全事故发生后，燃气经营企业应当立即启动本单位燃气安全事故应急预案，组织抢险、抢修。住建、应急、公安、消防、市场监管等有关部门，应当根据各自职责，立即采取措施防止事故扩大，根据有关情况启动燃气安全事故应急预案。</w:t>
      </w:r>
    </w:p>
    <w:p>
      <w:pPr>
        <w:spacing w:line="560" w:lineRule="exact"/>
        <w:ind w:firstLine="640" w:firstLineChars="200"/>
        <w:jc w:val="left"/>
        <w:rPr>
          <w:rFonts w:ascii="仿宋" w:hAnsi="仿宋" w:eastAsia="仿宋"/>
          <w:bCs/>
          <w:sz w:val="32"/>
          <w:szCs w:val="32"/>
          <w:shd w:val="clear" w:color="auto" w:fill="FFFFFF"/>
        </w:rPr>
      </w:pPr>
      <w:r>
        <w:rPr>
          <w:rFonts w:hint="eastAsia" w:ascii="仿宋" w:hAnsi="仿宋" w:eastAsia="仿宋"/>
          <w:bCs/>
          <w:sz w:val="32"/>
          <w:szCs w:val="32"/>
          <w:shd w:val="clear" w:color="auto" w:fill="FFFFFF"/>
        </w:rPr>
        <w:t>11.第四十三条修改为：燃气生产安全事故发生后，事故现场有关人员应当立即报告本单位负责人。单位负责人接到事故报告后，应当迅速采取有效措施，组织抢救，防止事故扩大，减少人员伤亡和财产损失，并按照国家有关规定立即如实报告当地负有安全生产监督管理职责的部门。负有安全生产监督管理职责的部门接到事故报告后，应当立即按照国家有关规定上报事故情况。</w:t>
      </w:r>
      <w:r>
        <w:rPr>
          <w:rFonts w:hint="eastAsia" w:ascii="仿宋" w:hAnsi="仿宋" w:eastAsia="仿宋"/>
          <w:bCs/>
          <w:sz w:val="32"/>
          <w:szCs w:val="32"/>
          <w:shd w:val="clear" w:color="auto" w:fill="FFFFFF"/>
        </w:rPr>
        <w:br w:type="textWrapping"/>
      </w:r>
      <w:r>
        <w:rPr>
          <w:rFonts w:hint="eastAsia" w:ascii="仿宋" w:hAnsi="仿宋" w:eastAsia="仿宋"/>
          <w:bCs/>
          <w:sz w:val="32"/>
          <w:szCs w:val="32"/>
          <w:shd w:val="clear" w:color="auto" w:fill="FFFFFF"/>
        </w:rPr>
        <w:t xml:space="preserve">    任何单位和个人发现户内外燃气设施泄漏等故障时，均有义务立即告知燃气经营企业，或向住建、公安、消防等有关部门报告，并采取紧急保护措施。</w:t>
      </w:r>
    </w:p>
    <w:p>
      <w:pPr>
        <w:spacing w:line="560" w:lineRule="exact"/>
        <w:ind w:firstLine="640" w:firstLineChars="200"/>
        <w:jc w:val="left"/>
        <w:rPr>
          <w:rFonts w:ascii="仿宋" w:hAnsi="仿宋" w:eastAsia="仿宋"/>
          <w:bCs/>
          <w:sz w:val="32"/>
          <w:szCs w:val="32"/>
          <w:shd w:val="clear" w:color="auto" w:fill="FFFFFF"/>
        </w:rPr>
      </w:pPr>
      <w:r>
        <w:rPr>
          <w:rFonts w:hint="eastAsia" w:ascii="仿宋" w:hAnsi="仿宋" w:eastAsia="仿宋"/>
          <w:bCs/>
          <w:sz w:val="32"/>
          <w:szCs w:val="32"/>
          <w:shd w:val="clear" w:color="auto" w:fill="FFFFFF"/>
        </w:rPr>
        <w:t>12.第四十六条第一款修改为：燃气事故造成人员伤亡、财产损失的，由事故发生地的市、县（区）政府组织公安、消防、住建、应急、市场监管及工会等部门，按照各自职责勘查事故现场，调查取证，并确定事故原因和责任。</w:t>
      </w:r>
    </w:p>
    <w:p>
      <w:pPr>
        <w:spacing w:line="560" w:lineRule="exact"/>
        <w:ind w:firstLine="640" w:firstLineChars="200"/>
        <w:jc w:val="left"/>
        <w:rPr>
          <w:rFonts w:ascii="仿宋" w:hAnsi="仿宋" w:eastAsia="仿宋"/>
          <w:bCs/>
          <w:sz w:val="32"/>
          <w:szCs w:val="32"/>
          <w:shd w:val="clear" w:color="auto" w:fill="FFFFFF"/>
        </w:rPr>
      </w:pPr>
      <w:r>
        <w:rPr>
          <w:rFonts w:hint="eastAsia" w:ascii="仿宋" w:hAnsi="仿宋" w:eastAsia="仿宋"/>
          <w:bCs/>
          <w:sz w:val="32"/>
          <w:szCs w:val="32"/>
          <w:shd w:val="clear" w:color="auto" w:fill="FFFFFF"/>
        </w:rPr>
        <w:t>13.条款序号顺延。</w:t>
      </w:r>
    </w:p>
    <w:p>
      <w:pPr>
        <w:spacing w:line="560" w:lineRule="exact"/>
        <w:jc w:val="left"/>
        <w:rPr>
          <w:rFonts w:ascii="仿宋" w:hAnsi="仿宋" w:eastAsia="仿宋"/>
          <w:bCs/>
          <w:sz w:val="32"/>
          <w:szCs w:val="32"/>
          <w:shd w:val="clear" w:color="auto" w:fill="FFFFFF"/>
        </w:rPr>
      </w:pPr>
    </w:p>
    <w:p>
      <w:pPr>
        <w:spacing w:line="560" w:lineRule="exact"/>
        <w:ind w:firstLine="640" w:firstLineChars="200"/>
        <w:jc w:val="left"/>
        <w:rPr>
          <w:rFonts w:ascii="仿宋" w:hAnsi="仿宋" w:eastAsia="仿宋"/>
          <w:bCs/>
          <w:sz w:val="32"/>
          <w:szCs w:val="32"/>
          <w:shd w:val="clear" w:color="auto" w:fill="FFFFFF"/>
        </w:rPr>
      </w:pPr>
    </w:p>
    <w:p>
      <w:pPr>
        <w:spacing w:line="560" w:lineRule="exact"/>
        <w:ind w:firstLine="640" w:firstLineChars="200"/>
        <w:jc w:val="left"/>
        <w:rPr>
          <w:rFonts w:ascii="仿宋" w:hAnsi="仿宋" w:eastAsia="仿宋"/>
          <w:bCs/>
          <w:sz w:val="32"/>
          <w:szCs w:val="32"/>
          <w:shd w:val="clear" w:color="auto" w:fill="FFFFFF"/>
        </w:rPr>
      </w:pPr>
    </w:p>
    <w:p>
      <w:pPr>
        <w:spacing w:line="560" w:lineRule="exact"/>
        <w:ind w:firstLine="640" w:firstLineChars="200"/>
        <w:jc w:val="left"/>
        <w:rPr>
          <w:rFonts w:ascii="仿宋" w:hAnsi="仿宋" w:eastAsia="仿宋"/>
          <w:bCs/>
          <w:sz w:val="32"/>
          <w:szCs w:val="32"/>
          <w:shd w:val="clear" w:color="auto" w:fill="FFFFFF"/>
        </w:rPr>
      </w:pPr>
    </w:p>
    <w:p>
      <w:pPr>
        <w:spacing w:line="560" w:lineRule="exact"/>
        <w:ind w:firstLine="640" w:firstLineChars="200"/>
        <w:jc w:val="left"/>
        <w:rPr>
          <w:rFonts w:ascii="仿宋" w:hAnsi="仿宋" w:eastAsia="仿宋"/>
          <w:bCs/>
          <w:sz w:val="32"/>
          <w:szCs w:val="32"/>
          <w:shd w:val="clear" w:color="auto" w:fill="FFFFFF"/>
        </w:rPr>
      </w:pPr>
    </w:p>
    <w:p>
      <w:pPr>
        <w:spacing w:line="560" w:lineRule="exact"/>
        <w:ind w:firstLine="640" w:firstLineChars="200"/>
        <w:jc w:val="left"/>
        <w:rPr>
          <w:rFonts w:ascii="仿宋" w:hAnsi="仿宋" w:eastAsia="仿宋"/>
          <w:bCs/>
          <w:sz w:val="32"/>
          <w:szCs w:val="32"/>
          <w:shd w:val="clear" w:color="auto" w:fill="FFFFFF"/>
        </w:rPr>
      </w:pPr>
    </w:p>
    <w:p>
      <w:pPr>
        <w:spacing w:line="560" w:lineRule="exact"/>
        <w:jc w:val="left"/>
        <w:rPr>
          <w:rFonts w:ascii="仿宋" w:hAnsi="仿宋" w:eastAsia="仿宋"/>
          <w:bCs/>
          <w:sz w:val="32"/>
          <w:szCs w:val="32"/>
          <w:shd w:val="clear" w:color="auto" w:fill="FFFFFF"/>
        </w:rPr>
      </w:pPr>
    </w:p>
    <w:p>
      <w:pPr>
        <w:spacing w:line="560" w:lineRule="exact"/>
        <w:jc w:val="left"/>
        <w:rPr>
          <w:rFonts w:ascii="仿宋" w:hAnsi="仿宋" w:eastAsia="仿宋"/>
          <w:bCs/>
          <w:sz w:val="32"/>
          <w:szCs w:val="32"/>
          <w:shd w:val="clear" w:color="auto" w:fill="FFFFFF"/>
        </w:rPr>
      </w:pPr>
    </w:p>
    <w:p>
      <w:pPr>
        <w:spacing w:line="560" w:lineRule="exact"/>
        <w:jc w:val="left"/>
        <w:rPr>
          <w:rFonts w:ascii="仿宋" w:hAnsi="仿宋" w:eastAsia="仿宋"/>
          <w:bCs/>
          <w:sz w:val="32"/>
          <w:szCs w:val="32"/>
          <w:shd w:val="clear" w:color="auto" w:fill="FFFFFF"/>
        </w:rPr>
      </w:pPr>
    </w:p>
    <w:p>
      <w:pPr>
        <w:spacing w:line="560" w:lineRule="exact"/>
        <w:jc w:val="left"/>
        <w:rPr>
          <w:rFonts w:ascii="仿宋" w:hAnsi="仿宋" w:eastAsia="仿宋"/>
          <w:bCs/>
          <w:sz w:val="32"/>
          <w:szCs w:val="32"/>
          <w:shd w:val="clear" w:color="auto" w:fill="FFFFFF"/>
        </w:rPr>
      </w:pPr>
    </w:p>
    <w:p>
      <w:pPr>
        <w:spacing w:line="560" w:lineRule="exact"/>
        <w:jc w:val="left"/>
        <w:rPr>
          <w:rFonts w:ascii="仿宋" w:hAnsi="仿宋" w:eastAsia="仿宋"/>
          <w:bCs/>
          <w:sz w:val="32"/>
          <w:szCs w:val="32"/>
          <w:shd w:val="clear" w:color="auto" w:fill="FFFFFF"/>
        </w:rPr>
      </w:pPr>
    </w:p>
    <w:p>
      <w:pPr>
        <w:spacing w:line="560" w:lineRule="exact"/>
        <w:jc w:val="left"/>
        <w:rPr>
          <w:rFonts w:ascii="仿宋" w:hAnsi="仿宋" w:eastAsia="仿宋"/>
          <w:bCs/>
          <w:sz w:val="32"/>
          <w:szCs w:val="32"/>
          <w:shd w:val="clear" w:color="auto" w:fill="FFFFFF"/>
        </w:rPr>
      </w:pPr>
    </w:p>
    <w:p>
      <w:pPr>
        <w:spacing w:line="560" w:lineRule="exact"/>
        <w:jc w:val="left"/>
        <w:rPr>
          <w:rFonts w:ascii="仿宋" w:hAnsi="仿宋" w:eastAsia="仿宋"/>
          <w:bCs/>
          <w:sz w:val="32"/>
          <w:szCs w:val="32"/>
          <w:shd w:val="clear" w:color="auto" w:fill="FFFFFF"/>
        </w:rPr>
      </w:pPr>
    </w:p>
    <w:p>
      <w:pPr>
        <w:spacing w:line="560" w:lineRule="exact"/>
        <w:jc w:val="left"/>
        <w:rPr>
          <w:rFonts w:ascii="仿宋" w:hAnsi="仿宋" w:eastAsia="仿宋"/>
          <w:bCs/>
          <w:sz w:val="32"/>
          <w:szCs w:val="32"/>
          <w:shd w:val="clear" w:color="auto" w:fill="FFFFFF"/>
        </w:rPr>
      </w:pPr>
    </w:p>
    <w:p>
      <w:pPr>
        <w:spacing w:line="560" w:lineRule="exact"/>
        <w:jc w:val="left"/>
        <w:rPr>
          <w:rFonts w:ascii="仿宋" w:hAnsi="仿宋" w:eastAsia="仿宋"/>
          <w:bCs/>
          <w:sz w:val="32"/>
          <w:szCs w:val="32"/>
          <w:shd w:val="clear" w:color="auto" w:fill="FFFFFF"/>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iNDRiNWYxMDFiOTQyODI0OWNhNWYxM2ZmNmI5ZWEifQ=="/>
  </w:docVars>
  <w:rsids>
    <w:rsidRoot w:val="011E089F"/>
    <w:rsid w:val="011E089F"/>
    <w:rsid w:val="1F747AEB"/>
    <w:rsid w:val="60AC2E72"/>
    <w:rsid w:val="728A01C5"/>
    <w:rsid w:val="728C5880"/>
    <w:rsid w:val="782A7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HTML 预设格式 Char"/>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cs="Times New Roman"/>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2023-07-04T01:41:00Z</dcterms:created>
  <dc:creator>Snail  walk(慢节奏)</dc:creator>
  <cp:lastModifiedBy>Snail  walk(慢节奏)</cp:lastModifiedBy>
  <dcterms:modified xsi:type="dcterms:W3CDTF">2023-07-04T01:41:56Z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49149A1ED21B4D309AC12BD2580B1BF1_11</vt:lpwstr>
  </property>
</Properties>
</file>