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t>委托市、县、自治县和海南自由贸易港重点园区实施的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t>省级行政许可事项目录</w:t>
      </w:r>
    </w:p>
    <w:tbl>
      <w:tblPr>
        <w:tblStyle w:val="5"/>
        <w:tblW w:w="93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052"/>
        <w:gridCol w:w="1716"/>
        <w:gridCol w:w="38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  <w:shd w:val="clear" w:color="auto" w:fill="FFFFFF"/>
              </w:rPr>
              <w:t>序号</w:t>
            </w:r>
          </w:p>
        </w:tc>
        <w:tc>
          <w:tcPr>
            <w:tcW w:w="1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  <w:shd w:val="clear" w:color="auto" w:fill="FFFFFF"/>
              </w:rPr>
              <w:t>事项名称</w:t>
            </w:r>
          </w:p>
        </w:tc>
        <w:tc>
          <w:tcPr>
            <w:tcW w:w="9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  <w:shd w:val="clear" w:color="auto" w:fill="FFFFFF"/>
              </w:rPr>
              <w:t>委托机关</w:t>
            </w:r>
          </w:p>
        </w:tc>
        <w:tc>
          <w:tcPr>
            <w:tcW w:w="20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  <w:shd w:val="clear" w:color="auto" w:fill="FFFFFF"/>
              </w:rPr>
              <w:t>受委托机关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销售、使用Ⅲ</w:t>
            </w:r>
            <w:bookmarkStart w:id="0" w:name="hmcheck_94fc7045f53040a8b42e66c44f6c7e1f"/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类</w:t>
            </w:r>
            <w:bookmarkEnd w:id="0"/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射线装置的单位的辐射安全许可证审批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省级生态环境部门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市、县、自治县（海口市、三亚市、儋州市除外）生态环境部门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销售、使用Ⅳ、Ⅴ类放射源的单位的辐射安全许可证审批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省级生态环境部门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海口市、三亚市、儋州市生态环境部门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重要工业产品生产许可（直接接触食品的材料等相关产品、广播电视传输设备、人民币鉴别仪）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省级市场监管部门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海口市、三亚市、儋州市市场监管部门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4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检验检测机构资质认定[建筑工程领域（不包含建筑工程领域中的集团公司和多场所单位）]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省级市场监管部门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海口市、三亚市、儋州市市场监管部门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5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注册计量师注册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省级市场监管部门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市、县、自治县（三沙市除外）市场监管部门，海口国家高新技术产业开发区管委会、海口综合保税区管委会、文昌国际航天城管理局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6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计量标准器具核准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省级市场监管部门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海口市、三亚市市场监管部门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7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国产计量器具型式批准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省级市场监管部门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海南自由贸易港重点园区管理机构（洋浦经济开发区管委会除外）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8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承担国家法定计量检定机构任务授权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省级市场监管部门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市、县、自治县（儋州市、三沙市除外）市场监管部门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9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保健食品广告审查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省级市场监管部门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海口市市场监管部门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10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特殊医学用途配方食品广告审查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省级市场监管部门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海口市市场监管部门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11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特种设备生产单位许可[场（厂）内专用机动车辆修理]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省级市场监管部门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海口市、三亚市、儋州市市场监管部门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12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集体林地流转审批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省级自然资源和规划部门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sans-serif" w:hAnsi="sans-serif" w:cs="sans-serif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市、县、自治县（海口市、三亚市、儋州市除外）自然资源和规划部门</w:t>
            </w:r>
          </w:p>
        </w:tc>
      </w:tr>
    </w:tbl>
    <w:p>
      <w:pPr>
        <w:rPr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</w:pPr>
    </w:p>
    <w:p>
      <w:pPr>
        <w:rPr>
          <w:color w:val="auto"/>
        </w:rPr>
      </w:pPr>
    </w:p>
    <w:p/>
    <w:p/>
    <w:sectPr>
      <w:footerReference r:id="rId3" w:type="default"/>
      <w:footerReference r:id="rId4" w:type="even"/>
      <w:pgSz w:w="11907" w:h="16840"/>
      <w:pgMar w:top="2041" w:right="1531" w:bottom="2041" w:left="1531" w:header="0" w:footer="1474" w:gutter="0"/>
      <w:cols w:space="720" w:num="1"/>
      <w:docGrid w:type="linesAndChars" w:linePitch="579" w:charSpace="3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HAKUYOGuiFanZi35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GuiFanZi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527"/>
        <w:tab w:val="clear" w:pos="4153"/>
        <w:tab w:val="clear" w:pos="8307"/>
      </w:tabs>
      <w:ind w:right="210" w:rightChars="100"/>
      <w:jc w:val="right"/>
    </w:pPr>
    <w:r>
      <w:rPr>
        <w:rFonts w:hint="eastAsia"/>
        <w:sz w:val="28"/>
        <w:szCs w:val="28"/>
      </w:rPr>
      <w:t>-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Page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left="210" w:leftChars="100"/>
    </w:pPr>
    <w:r>
      <w:rPr>
        <w:rFonts w:hint="eastAsia"/>
        <w:sz w:val="28"/>
        <w:szCs w:val="28"/>
      </w:rPr>
      <w:t>-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Page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18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  <w:docVar w:name="KSO_WPS_MARK_KEY" w:val="040b9bb4-845f-4a79-b8c5-799c0f8e39bb"/>
  </w:docVars>
  <w:rsids>
    <w:rsidRoot w:val="297469D3"/>
    <w:rsid w:val="2435301D"/>
    <w:rsid w:val="297469D3"/>
    <w:rsid w:val="2CA31C87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2024-09-12T08:43:00Z</dcterms:created>
  <dc:creator>Snail  walk(慢节奏)</dc:creator>
  <cp:lastModifiedBy>Snail  walk(慢节奏)</cp:lastModifiedBy>
  <dcterms:modified xsi:type="dcterms:W3CDTF">2024-09-12T08:44:40Z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D124122C7D7743C1B51E2716E567E8D4_11</vt:lpwstr>
  </property>
</Properties>
</file>