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8"/>
          <w:szCs w:val="48"/>
          <w:shd w:val="clear" w:fill="FFFFFF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7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eastAsia="仿宋_GB2312" w:cs="Times New Roman"/>
          <w:b w:val="0"/>
          <w:bCs w:val="0"/>
          <w:snapToGrid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eastAsia="黑体"/>
          <w:snapToGrid w:val="0"/>
          <w:sz w:val="36"/>
          <w:szCs w:val="36"/>
        </w:rPr>
        <w:t>一</w:t>
      </w:r>
      <w:r>
        <w:rPr>
          <w:rFonts w:hint="eastAsia" w:ascii="黑体" w:eastAsia="黑体"/>
          <w:snapToGrid w:val="0"/>
          <w:sz w:val="36"/>
          <w:szCs w:val="36"/>
          <w:lang w:eastAsia="zh-CN"/>
        </w:rPr>
        <w:t>、</w:t>
      </w:r>
      <w:r>
        <w:rPr>
          <w:rFonts w:hint="eastAsia" w:ascii="仿宋_GB2312" w:eastAsia="仿宋_GB2312" w:cs="Times New Roman"/>
          <w:b w:val="0"/>
          <w:bCs w:val="0"/>
          <w:snapToGrid w:val="0"/>
          <w:kern w:val="2"/>
          <w:sz w:val="36"/>
          <w:szCs w:val="36"/>
          <w:lang w:val="en-US" w:eastAsia="zh-CN" w:bidi="ar-SA"/>
        </w:rPr>
        <w:t>删去《青海省女职工劳动保护实施办法》第十九条。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eastAsia="仿宋_GB2312" w:cs="Times New Roman"/>
          <w:b w:val="0"/>
          <w:bCs w:val="0"/>
          <w:snapToGrid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eastAsia="黑体"/>
          <w:snapToGrid w:val="0"/>
          <w:sz w:val="36"/>
          <w:szCs w:val="36"/>
          <w:lang w:eastAsia="zh-CN"/>
        </w:rPr>
        <w:t>二</w:t>
      </w:r>
      <w:r>
        <w:rPr>
          <w:rFonts w:hint="eastAsia" w:ascii="黑体" w:eastAsia="黑体"/>
          <w:snapToGrid w:val="0"/>
          <w:sz w:val="36"/>
          <w:szCs w:val="36"/>
        </w:rPr>
        <w:t>、</w:t>
      </w:r>
      <w:r>
        <w:rPr>
          <w:rFonts w:hint="eastAsia" w:ascii="仿宋_GB2312" w:eastAsia="仿宋_GB2312" w:cs="Times New Roman"/>
          <w:b w:val="0"/>
          <w:bCs w:val="0"/>
          <w:snapToGrid w:val="0"/>
          <w:kern w:val="2"/>
          <w:sz w:val="36"/>
          <w:szCs w:val="36"/>
          <w:lang w:val="en-US" w:eastAsia="zh-CN" w:bidi="ar-SA"/>
        </w:rPr>
        <w:t>将《青海省河道管理实施办法》第三十条修改为：“当事人对行政处罚决定不服的，可以依法申请行政复议或者提起行政诉讼。当事人逾期不申请复议或者不向人民法院起诉又不履行处罚决定的，由作出处罚决定的机关申请人民法院强制执行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eastAsia="仿宋_GB2312" w:cs="Times New Roman"/>
          <w:b w:val="0"/>
          <w:bCs w:val="0"/>
          <w:snapToGrid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eastAsia="黑体"/>
          <w:snapToGrid w:val="0"/>
          <w:sz w:val="36"/>
          <w:szCs w:val="36"/>
          <w:lang w:val="en-US" w:eastAsia="zh-CN"/>
        </w:rPr>
        <w:t>三、</w:t>
      </w:r>
      <w:r>
        <w:rPr>
          <w:rFonts w:hint="eastAsia" w:ascii="仿宋_GB2312" w:eastAsia="仿宋_GB2312" w:cs="Times New Roman"/>
          <w:b w:val="0"/>
          <w:bCs w:val="0"/>
          <w:snapToGrid w:val="0"/>
          <w:kern w:val="2"/>
          <w:sz w:val="36"/>
          <w:szCs w:val="36"/>
          <w:lang w:val="en-US" w:eastAsia="zh-CN" w:bidi="ar-SA"/>
        </w:rPr>
        <w:t>删去《青海省罚款决定与罚款收缴分离管理规定》第十三条第三款。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left="0" w:leftChars="0" w:right="0" w:rightChars="0" w:firstLine="720" w:firstLineChars="200"/>
        <w:jc w:val="both"/>
        <w:textAlignment w:val="auto"/>
        <w:outlineLvl w:val="9"/>
      </w:pPr>
      <w:r>
        <w:rPr>
          <w:rFonts w:hint="eastAsia" w:ascii="黑体" w:eastAsia="黑体"/>
          <w:snapToGrid w:val="0"/>
          <w:sz w:val="36"/>
          <w:szCs w:val="36"/>
          <w:lang w:val="en-US" w:eastAsia="zh-CN"/>
        </w:rPr>
        <w:t>四、</w:t>
      </w:r>
      <w:r>
        <w:rPr>
          <w:rFonts w:hint="eastAsia" w:ascii="仿宋_GB2312" w:eastAsia="仿宋_GB2312" w:cs="Times New Roman"/>
          <w:b w:val="0"/>
          <w:bCs w:val="0"/>
          <w:snapToGrid w:val="0"/>
          <w:kern w:val="2"/>
          <w:sz w:val="36"/>
          <w:szCs w:val="36"/>
          <w:lang w:val="en-US" w:eastAsia="zh-CN" w:bidi="ar-SA"/>
        </w:rPr>
        <w:t>将《青海省国有土地使用权租赁办法》第三十五条修改为：“承租人对自然资源行政主管部门</w:t>
      </w:r>
      <w:r>
        <w:rPr>
          <w:rFonts w:hint="eastAsia" w:ascii="仿宋_GB2312" w:cs="Times New Roman"/>
          <w:b w:val="0"/>
          <w:bCs w:val="0"/>
          <w:snapToGrid w:val="0"/>
          <w:kern w:val="2"/>
          <w:sz w:val="36"/>
          <w:szCs w:val="36"/>
          <w:lang w:val="en-US" w:eastAsia="zh-CN" w:bidi="ar-SA"/>
        </w:rPr>
        <w:t>作</w:t>
      </w:r>
      <w:r>
        <w:rPr>
          <w:rFonts w:hint="eastAsia" w:ascii="仿宋_GB2312" w:eastAsia="仿宋_GB2312" w:cs="Times New Roman"/>
          <w:b w:val="0"/>
          <w:bCs w:val="0"/>
          <w:snapToGrid w:val="0"/>
          <w:kern w:val="2"/>
          <w:sz w:val="36"/>
          <w:szCs w:val="36"/>
          <w:lang w:val="en-US" w:eastAsia="zh-CN" w:bidi="ar-SA"/>
        </w:rPr>
        <w:t>出的具体行政行为不服的，可以依法申请行政复议。</w:t>
      </w:r>
    </w:p>
    <w:p/>
    <w:sectPr>
      <w:footerReference r:id="rId5" w:type="default"/>
      <w:pgSz w:w="11850" w:h="16783"/>
      <w:pgMar w:top="2098" w:right="1474" w:bottom="1984" w:left="1814" w:header="851" w:footer="175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RiNWYxMDFiOTQyODI0OWNhNWYxM2ZmNmI5ZWEifQ=="/>
    <w:docVar w:name="KSO_WPS_MARK_KEY" w:val="2214abf8-2cf7-4c5d-b777-b1a64a08281b"/>
  </w:docVars>
  <w:rsids>
    <w:rsidRoot w:val="3A7961F5"/>
    <w:rsid w:val="2CA31C87"/>
    <w:rsid w:val="3A7961F5"/>
    <w:rsid w:val="5C4A6710"/>
    <w:rsid w:val="7563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仿宋_GB2312" w:cs="Arial"/>
      <w:sz w:val="30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2024-09-13T06:22:00Z</dcterms:created>
  <dc:creator>Snail  walk(慢节奏)</dc:creator>
  <cp:lastModifiedBy>Snail  walk(慢节奏)</cp:lastModifiedBy>
  <dcterms:modified xsi:type="dcterms:W3CDTF">2024-09-13T06:22:51Z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CC90A326799046A2A31474E4A0FEAF81_11</vt:lpwstr>
  </property>
</Properties>
</file>