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0" w:lineRule="auto"/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>
      <w:pPr>
        <w:spacing w:before="312" w:line="219" w:lineRule="auto"/>
        <w:ind w:left="13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43"/>
          <w:szCs w:val="43"/>
        </w:rPr>
        <w:t>营口市人民政府决定废止的行政</w:t>
      </w:r>
    </w:p>
    <w:p>
      <w:pPr>
        <w:spacing w:before="132" w:line="219" w:lineRule="auto"/>
        <w:ind w:left="19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5"/>
          <w:sz w:val="43"/>
          <w:szCs w:val="43"/>
        </w:rPr>
        <w:t>规范性文件目录(12件)</w:t>
      </w:r>
    </w:p>
    <w:bookmarkEnd w:id="0"/>
    <w:p>
      <w:pPr>
        <w:spacing w:line="143" w:lineRule="exact"/>
      </w:pPr>
    </w:p>
    <w:tbl>
      <w:tblPr>
        <w:tblStyle w:val="6"/>
        <w:tblW w:w="863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66"/>
        <w:gridCol w:w="1877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292" w:line="221" w:lineRule="auto"/>
              <w:ind w:left="1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291" w:line="219" w:lineRule="auto"/>
              <w:ind w:left="1194"/>
            </w:pPr>
            <w:r>
              <w:rPr>
                <w:b/>
                <w:bCs/>
                <w:spacing w:val="-5"/>
              </w:rPr>
              <w:t>文件名称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292" w:line="221" w:lineRule="auto"/>
              <w:ind w:left="698"/>
            </w:pPr>
            <w:r>
              <w:rPr>
                <w:b/>
                <w:bCs/>
                <w:spacing w:val="-6"/>
              </w:rPr>
              <w:t>文号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89" w:line="219" w:lineRule="auto"/>
              <w:ind w:left="841"/>
            </w:pPr>
            <w:r>
              <w:rPr>
                <w:b/>
                <w:bCs/>
                <w:spacing w:val="-1"/>
              </w:rPr>
              <w:t>发布日期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301" w:line="184" w:lineRule="auto"/>
              <w:ind w:left="304"/>
            </w:pPr>
            <w:r>
              <w:t>1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68" w:line="238" w:lineRule="auto"/>
              <w:ind w:left="1430" w:right="115" w:hanging="1319"/>
            </w:pPr>
            <w:r>
              <w:t>营口市玉石水库移民安置若干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规定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51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64" w:line="221" w:lineRule="auto"/>
              <w:ind w:left="155"/>
            </w:pPr>
            <w:r>
              <w:rPr>
                <w:spacing w:val="15"/>
              </w:rPr>
              <w:t>〔2000〕5号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41" w:line="219" w:lineRule="auto"/>
              <w:ind w:left="597"/>
            </w:pPr>
            <w:r>
              <w:rPr>
                <w:spacing w:val="4"/>
              </w:rPr>
              <w:t>2000年1月8日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303" w:line="183" w:lineRule="auto"/>
              <w:ind w:left="304"/>
            </w:pPr>
            <w:r>
              <w:t>2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61" w:line="241" w:lineRule="auto"/>
              <w:ind w:left="1430" w:right="110" w:hanging="1319"/>
            </w:pPr>
            <w:r>
              <w:rPr>
                <w:spacing w:val="1"/>
              </w:rPr>
              <w:t>营口市行政复议案件办理程序</w:t>
            </w:r>
            <w:r>
              <w:t xml:space="preserve"> </w:t>
            </w:r>
            <w:r>
              <w:rPr>
                <w:spacing w:val="7"/>
              </w:rPr>
              <w:t>规定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82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54" w:line="212" w:lineRule="auto"/>
              <w:ind w:left="94"/>
            </w:pPr>
            <w:r>
              <w:rPr>
                <w:spacing w:val="13"/>
              </w:rPr>
              <w:t>〔2002〕34号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42" w:line="219" w:lineRule="auto"/>
              <w:ind w:left="538"/>
            </w:pPr>
            <w:r>
              <w:rPr>
                <w:spacing w:val="4"/>
              </w:rPr>
              <w:t>2002年8月14日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noWrap w:val="0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3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232" w:line="248" w:lineRule="auto"/>
              <w:ind w:left="1430" w:right="109" w:hanging="1319"/>
            </w:pPr>
            <w:r>
              <w:rPr>
                <w:spacing w:val="1"/>
              </w:rPr>
              <w:t xml:space="preserve">营口市人民政府市民投诉工作 </w:t>
            </w:r>
            <w:r>
              <w:rPr>
                <w:spacing w:val="4"/>
              </w:rPr>
              <w:t>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233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64" w:line="221" w:lineRule="auto"/>
              <w:ind w:left="94"/>
            </w:pPr>
            <w:r>
              <w:rPr>
                <w:spacing w:val="13"/>
              </w:rPr>
              <w:t>〔2006〕21号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43" w:line="219" w:lineRule="auto"/>
              <w:ind w:left="538"/>
            </w:pPr>
            <w:r>
              <w:rPr>
                <w:spacing w:val="4"/>
              </w:rPr>
              <w:t>2006年4月14日</w:t>
            </w:r>
          </w:p>
          <w:p>
            <w:pPr>
              <w:pStyle w:val="5"/>
              <w:spacing w:before="65" w:line="219" w:lineRule="auto"/>
              <w:ind w:left="238"/>
            </w:pPr>
            <w:r>
              <w:t>2010年12月22日修订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noWrap w:val="0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4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50"/>
            </w:pPr>
            <w:r>
              <w:t>营口市中介机构管理办法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204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74" w:line="221" w:lineRule="auto"/>
              <w:ind w:left="94"/>
            </w:pPr>
            <w:r>
              <w:rPr>
                <w:spacing w:val="13"/>
              </w:rPr>
              <w:t>〔2008〕22号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03" w:line="219" w:lineRule="auto"/>
              <w:ind w:left="538"/>
            </w:pPr>
            <w:r>
              <w:rPr>
                <w:spacing w:val="4"/>
              </w:rPr>
              <w:t>2008年11月6日</w:t>
            </w:r>
          </w:p>
          <w:p>
            <w:pPr>
              <w:pStyle w:val="5"/>
              <w:spacing w:before="65" w:line="219" w:lineRule="auto"/>
              <w:ind w:left="238"/>
            </w:pPr>
            <w:r>
              <w:t>2010年12月22日修订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298" w:line="182" w:lineRule="auto"/>
              <w:ind w:left="304"/>
            </w:pPr>
            <w:r>
              <w:t>5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235" w:line="219" w:lineRule="auto"/>
              <w:ind w:left="111"/>
            </w:pPr>
            <w:r>
              <w:t>营口市行政复议调解处理办法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55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75" w:line="210" w:lineRule="auto"/>
              <w:ind w:left="155"/>
            </w:pPr>
            <w:r>
              <w:rPr>
                <w:spacing w:val="15"/>
              </w:rPr>
              <w:t>〔2009〕3号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35" w:line="219" w:lineRule="auto"/>
              <w:ind w:left="597"/>
            </w:pPr>
            <w:r>
              <w:rPr>
                <w:spacing w:val="4"/>
              </w:rPr>
              <w:t>2009年4月9日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306" w:line="183" w:lineRule="auto"/>
              <w:ind w:left="304"/>
            </w:pPr>
            <w:r>
              <w:t>6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73" w:line="237" w:lineRule="auto"/>
              <w:ind w:left="1310" w:right="111" w:hanging="1199"/>
            </w:pPr>
            <w:r>
              <w:rPr>
                <w:spacing w:val="1"/>
              </w:rPr>
              <w:t>营口市建筑业社会保险统筹管</w:t>
            </w:r>
            <w:r>
              <w:t xml:space="preserve"> </w:t>
            </w:r>
            <w:r>
              <w:rPr>
                <w:spacing w:val="2"/>
              </w:rPr>
              <w:t>理办法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75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65" w:line="217" w:lineRule="auto"/>
              <w:ind w:left="155"/>
            </w:pPr>
            <w:r>
              <w:rPr>
                <w:spacing w:val="15"/>
              </w:rPr>
              <w:t>〔2009〕6号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45" w:line="219" w:lineRule="auto"/>
              <w:ind w:left="538"/>
            </w:pPr>
            <w:r>
              <w:rPr>
                <w:spacing w:val="4"/>
              </w:rPr>
              <w:t>2009年5月15日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299" w:line="182" w:lineRule="auto"/>
              <w:ind w:left="304"/>
            </w:pPr>
            <w:r>
              <w:t>7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235" w:line="219" w:lineRule="auto"/>
              <w:ind w:left="350"/>
            </w:pPr>
            <w:r>
              <w:t>营口市招标投标管理办法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56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74" w:line="210" w:lineRule="auto"/>
              <w:ind w:left="155"/>
            </w:pPr>
            <w:r>
              <w:rPr>
                <w:spacing w:val="15"/>
              </w:rPr>
              <w:t>〔2014〕5号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35" w:line="219" w:lineRule="auto"/>
              <w:ind w:left="597"/>
            </w:pPr>
            <w:r>
              <w:rPr>
                <w:spacing w:val="4"/>
              </w:rPr>
              <w:t>2014年6月6日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4" w:type="dxa"/>
            <w:noWrap w:val="0"/>
            <w:vAlign w:val="top"/>
          </w:tcPr>
          <w:p>
            <w:pPr>
              <w:pStyle w:val="5"/>
              <w:spacing w:before="307" w:line="183" w:lineRule="auto"/>
              <w:ind w:left="304"/>
            </w:pPr>
            <w:r>
              <w:t>8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245" w:line="219" w:lineRule="auto"/>
              <w:ind w:left="350"/>
            </w:pPr>
            <w:r>
              <w:t>营口市城乡医疗救助办法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66" w:line="220" w:lineRule="auto"/>
              <w:ind w:left="575"/>
            </w:pPr>
            <w:r>
              <w:rPr>
                <w:spacing w:val="3"/>
                <w:shd w:val="clear" w:color="auto" w:fill="FFFFFF"/>
              </w:rPr>
              <w:t>营</w:t>
            </w:r>
            <w:r>
              <w:rPr>
                <w:spacing w:val="3"/>
              </w:rPr>
              <w:t>政发</w:t>
            </w:r>
          </w:p>
          <w:p>
            <w:pPr>
              <w:pStyle w:val="5"/>
              <w:spacing w:before="64" w:line="217" w:lineRule="auto"/>
              <w:ind w:left="94"/>
            </w:pPr>
            <w:r>
              <w:rPr>
                <w:spacing w:val="13"/>
              </w:rPr>
              <w:t>〔2015〕27号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45" w:line="219" w:lineRule="auto"/>
              <w:ind w:left="538"/>
            </w:pPr>
            <w:r>
              <w:rPr>
                <w:spacing w:val="4"/>
              </w:rPr>
              <w:t>2015年8月28日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4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9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86" w:line="248" w:lineRule="auto"/>
              <w:ind w:left="1190" w:right="112" w:hanging="1079"/>
            </w:pPr>
            <w:r>
              <w:t>营口市重大行政处罚决定备案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审查办法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87" w:line="219" w:lineRule="auto"/>
              <w:ind w:left="575"/>
            </w:pPr>
            <w:r>
              <w:rPr>
                <w:spacing w:val="4"/>
                <w:shd w:val="clear" w:color="auto" w:fill="FFFFFF"/>
              </w:rPr>
              <w:t>营</w:t>
            </w:r>
            <w:r>
              <w:rPr>
                <w:spacing w:val="4"/>
              </w:rPr>
              <w:t>政办</w:t>
            </w:r>
          </w:p>
          <w:p>
            <w:pPr>
              <w:pStyle w:val="5"/>
              <w:spacing w:before="76" w:line="221" w:lineRule="auto"/>
              <w:ind w:left="94"/>
            </w:pPr>
            <w:r>
              <w:rPr>
                <w:spacing w:val="13"/>
              </w:rPr>
              <w:t>〔2016〕97号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66" w:line="219" w:lineRule="auto"/>
              <w:ind w:left="538"/>
            </w:pPr>
            <w:r>
              <w:rPr>
                <w:spacing w:val="4"/>
              </w:rPr>
              <w:t>2016年8月10日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54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127" w:line="219" w:lineRule="auto"/>
              <w:ind w:left="111"/>
            </w:pPr>
            <w:r>
              <w:t>营口市营商环境投诉处理实施</w:t>
            </w:r>
          </w:p>
          <w:p>
            <w:pPr>
              <w:pStyle w:val="5"/>
              <w:spacing w:before="75" w:line="220" w:lineRule="auto"/>
              <w:ind w:left="1070"/>
            </w:pPr>
            <w:r>
              <w:rPr>
                <w:spacing w:val="8"/>
              </w:rPr>
              <w:t>细则(试行)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117" w:line="219" w:lineRule="auto"/>
              <w:ind w:left="454"/>
            </w:pPr>
            <w:r>
              <w:rPr>
                <w:spacing w:val="2"/>
                <w:shd w:val="clear" w:color="auto" w:fill="FFFFFF"/>
              </w:rPr>
              <w:t>营</w:t>
            </w:r>
            <w:r>
              <w:rPr>
                <w:spacing w:val="2"/>
              </w:rPr>
              <w:t>政办发</w:t>
            </w:r>
          </w:p>
          <w:p>
            <w:pPr>
              <w:pStyle w:val="5"/>
              <w:spacing w:before="76" w:line="221" w:lineRule="auto"/>
              <w:ind w:left="94"/>
            </w:pPr>
            <w:r>
              <w:rPr>
                <w:spacing w:val="13"/>
              </w:rPr>
              <w:t>〔2018〕20号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pStyle w:val="5"/>
              <w:spacing w:before="296" w:line="219" w:lineRule="auto"/>
              <w:ind w:left="597"/>
            </w:pPr>
            <w:r>
              <w:rPr>
                <w:spacing w:val="4"/>
              </w:rPr>
              <w:t>2018年5月9日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54" w:type="dxa"/>
            <w:noWrap w:val="0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45"/>
            </w:pPr>
            <w:r>
              <w:rPr>
                <w:spacing w:val="-7"/>
              </w:rPr>
              <w:t>11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1"/>
            </w:pPr>
            <w:r>
              <w:t>营口市校外培训机构设置标准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248" w:line="219" w:lineRule="auto"/>
              <w:ind w:left="454"/>
            </w:pPr>
            <w:r>
              <w:rPr>
                <w:spacing w:val="2"/>
                <w:shd w:val="clear" w:color="auto" w:fill="FFFFFF"/>
              </w:rPr>
              <w:t>营</w:t>
            </w:r>
            <w:r>
              <w:rPr>
                <w:spacing w:val="2"/>
              </w:rPr>
              <w:t>政办发</w:t>
            </w:r>
          </w:p>
          <w:p>
            <w:pPr>
              <w:pStyle w:val="5"/>
              <w:spacing w:before="46" w:line="221" w:lineRule="auto"/>
              <w:ind w:left="94"/>
            </w:pPr>
            <w:r>
              <w:rPr>
                <w:spacing w:val="13"/>
              </w:rPr>
              <w:t>〔2019〕25号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77"/>
            </w:pPr>
            <w:r>
              <w:rPr>
                <w:spacing w:val="3"/>
              </w:rPr>
              <w:t>2019年10月30日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54" w:type="dxa"/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45"/>
            </w:pPr>
            <w:r>
              <w:rPr>
                <w:spacing w:val="-7"/>
              </w:rPr>
              <w:t>12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5"/>
              <w:spacing w:before="199" w:line="241" w:lineRule="auto"/>
              <w:ind w:left="350" w:right="114" w:hanging="239"/>
            </w:pPr>
            <w:r>
              <w:t>营口市支持工业企业</w:t>
            </w:r>
            <w:r>
              <w:rPr>
                <w:shd w:val="clear" w:color="auto" w:fill="FFFFFF"/>
              </w:rPr>
              <w:t>信息化建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  <w:shd w:val="clear" w:color="auto" w:fill="FFFFFF"/>
              </w:rPr>
              <w:t>设</w:t>
            </w:r>
            <w:r>
              <w:rPr>
                <w:spacing w:val="3"/>
              </w:rPr>
              <w:t>实施方案(2020—2022)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pStyle w:val="5"/>
              <w:spacing w:before="177" w:line="250" w:lineRule="auto"/>
              <w:ind w:left="155" w:right="271" w:firstLine="299"/>
            </w:pPr>
            <w:r>
              <w:rPr>
                <w:spacing w:val="2"/>
                <w:shd w:val="clear" w:color="auto" w:fill="FFFFFF"/>
              </w:rPr>
              <w:t>营</w:t>
            </w:r>
            <w:r>
              <w:rPr>
                <w:spacing w:val="2"/>
              </w:rPr>
              <w:t>政办发</w:t>
            </w:r>
            <w:r>
              <w:t xml:space="preserve">  </w:t>
            </w:r>
            <w:r>
              <w:rPr>
                <w:spacing w:val="15"/>
              </w:rPr>
              <w:t>〔2020〕6号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57"/>
            </w:pPr>
            <w:r>
              <w:rPr>
                <w:spacing w:val="35"/>
              </w:rPr>
              <w:t>2020年3月9日</w:t>
            </w:r>
          </w:p>
        </w:tc>
      </w:tr>
    </w:tbl>
    <w:p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</w:t>
    </w:r>
    <w:r>
      <w:rPr>
        <w:rFonts w:ascii="宋体" w:hAnsi="宋体" w:eastAsia="宋体" w:cs="宋体"/>
        <w:spacing w:val="21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2b69e8e1-ea62-410f-957f-2f97cb8d9001"/>
  </w:docVars>
  <w:rsids>
    <w:rsidRoot w:val="0BDB1FE9"/>
    <w:rsid w:val="0BDB1FE9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2024-10-18T02:10:00Z</dcterms:created>
  <dc:creator>Snail  walk(慢节奏)</dc:creator>
  <cp:lastModifiedBy>Snail  walk(慢节奏)</cp:lastModifiedBy>
  <dcterms:modified xsi:type="dcterms:W3CDTF">2024-10-18T02:12:00Z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5BB286173E254D498436F7CFF84B88A3_11</vt:lpwstr>
  </property>
</Properties>
</file>