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CD14">
      <w:pPr>
        <w:rPr>
          <w:rFonts w:hint="eastAsia" w:eastAsia="黑体" w:cs="黑体"/>
          <w:sz w:val="32"/>
          <w:szCs w:val="40"/>
        </w:rPr>
      </w:pPr>
      <w:r>
        <w:rPr>
          <w:rFonts w:hint="eastAsia" w:eastAsia="黑体" w:cs="黑体"/>
          <w:sz w:val="32"/>
          <w:szCs w:val="40"/>
        </w:rPr>
        <w:t>附件</w:t>
      </w:r>
    </w:p>
    <w:p w14:paraId="34BDF987">
      <w:pPr>
        <w:jc w:val="center"/>
        <w:rPr>
          <w:rFonts w:hint="eastAsia" w:eastAsia="方正小标宋简体" w:cs="方正小标宋简体"/>
          <w:sz w:val="44"/>
          <w:szCs w:val="44"/>
        </w:rPr>
      </w:pPr>
      <w:r>
        <w:rPr>
          <w:rFonts w:hint="eastAsia" w:eastAsia="方正小标宋简体" w:cs="方正小标宋简体"/>
          <w:sz w:val="44"/>
          <w:szCs w:val="44"/>
        </w:rPr>
        <w:t>关于取消、委托、属地化管理一批行政权力事项的清单</w:t>
      </w:r>
    </w:p>
    <w:tbl>
      <w:tblPr>
        <w:tblStyle w:val="5"/>
        <w:tblW w:w="14349" w:type="dxa"/>
        <w:jc w:val="center"/>
        <w:tblLayout w:type="fixed"/>
        <w:tblCellMar>
          <w:top w:w="0" w:type="dxa"/>
          <w:left w:w="108" w:type="dxa"/>
          <w:bottom w:w="0" w:type="dxa"/>
          <w:right w:w="108" w:type="dxa"/>
        </w:tblCellMar>
      </w:tblPr>
      <w:tblGrid>
        <w:gridCol w:w="851"/>
        <w:gridCol w:w="2140"/>
        <w:gridCol w:w="3960"/>
        <w:gridCol w:w="4350"/>
        <w:gridCol w:w="1395"/>
        <w:gridCol w:w="1653"/>
      </w:tblGrid>
      <w:tr w14:paraId="4231560A">
        <w:tblPrEx>
          <w:tblCellMar>
            <w:top w:w="0" w:type="dxa"/>
            <w:left w:w="108" w:type="dxa"/>
            <w:bottom w:w="0" w:type="dxa"/>
            <w:right w:w="108" w:type="dxa"/>
          </w:tblCellMar>
        </w:tblPrEx>
        <w:trPr>
          <w:trHeight w:val="635"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CAD1">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3D99B">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省级主管部门</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99FCD">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事项名称</w:t>
            </w:r>
          </w:p>
        </w:tc>
        <w:tc>
          <w:tcPr>
            <w:tcW w:w="4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EAA26">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设定和实施依据</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63B31">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权力类型</w:t>
            </w:r>
          </w:p>
        </w:tc>
        <w:tc>
          <w:tcPr>
            <w:tcW w:w="1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D75BC">
            <w:pPr>
              <w:widowControl/>
              <w:spacing w:line="360" w:lineRule="exact"/>
              <w:jc w:val="center"/>
              <w:textAlignment w:val="center"/>
              <w:rPr>
                <w:rFonts w:hint="eastAsia" w:eastAsia="黑体" w:cs="黑体"/>
                <w:b/>
                <w:bCs/>
                <w:color w:val="000000"/>
                <w:sz w:val="28"/>
                <w:szCs w:val="28"/>
              </w:rPr>
            </w:pPr>
            <w:r>
              <w:rPr>
                <w:rFonts w:hint="eastAsia" w:eastAsia="黑体" w:cs="黑体"/>
                <w:b/>
                <w:bCs/>
                <w:color w:val="000000"/>
                <w:kern w:val="0"/>
                <w:sz w:val="28"/>
                <w:szCs w:val="28"/>
                <w:lang w:bidi="ar"/>
              </w:rPr>
              <w:t>备注</w:t>
            </w:r>
          </w:p>
        </w:tc>
      </w:tr>
      <w:tr w14:paraId="7410B785">
        <w:tblPrEx>
          <w:tblCellMar>
            <w:top w:w="0" w:type="dxa"/>
            <w:left w:w="108" w:type="dxa"/>
            <w:bottom w:w="0" w:type="dxa"/>
            <w:right w:w="108" w:type="dxa"/>
          </w:tblCellMar>
        </w:tblPrEx>
        <w:trPr>
          <w:trHeight w:val="600" w:hRule="atLeast"/>
          <w:jc w:val="center"/>
        </w:trPr>
        <w:tc>
          <w:tcPr>
            <w:tcW w:w="14349" w:type="dxa"/>
            <w:gridSpan w:val="6"/>
            <w:tcBorders>
              <w:top w:val="single" w:color="000000" w:sz="4" w:space="0"/>
              <w:left w:val="single" w:color="000000" w:sz="4" w:space="0"/>
              <w:bottom w:val="single" w:color="000000" w:sz="4" w:space="0"/>
              <w:right w:val="single" w:color="000000" w:sz="4" w:space="0"/>
            </w:tcBorders>
            <w:noWrap w:val="0"/>
            <w:vAlign w:val="center"/>
          </w:tcPr>
          <w:p w14:paraId="2EF7BC6D">
            <w:pPr>
              <w:widowControl/>
              <w:spacing w:line="360" w:lineRule="exact"/>
              <w:jc w:val="left"/>
              <w:textAlignment w:val="center"/>
              <w:rPr>
                <w:rFonts w:hint="eastAsia" w:cs="宋体"/>
                <w:color w:val="000000"/>
                <w:sz w:val="28"/>
                <w:szCs w:val="28"/>
              </w:rPr>
            </w:pPr>
            <w:r>
              <w:rPr>
                <w:rFonts w:hint="eastAsia" w:cs="宋体"/>
                <w:b/>
                <w:bCs/>
                <w:color w:val="000000"/>
                <w:kern w:val="0"/>
                <w:sz w:val="28"/>
                <w:szCs w:val="28"/>
                <w:lang w:bidi="ar"/>
              </w:rPr>
              <w:t>一、取消行政权力事项（27项）</w:t>
            </w:r>
          </w:p>
        </w:tc>
      </w:tr>
      <w:tr w14:paraId="7D00F0F9">
        <w:tblPrEx>
          <w:tblCellMar>
            <w:top w:w="0" w:type="dxa"/>
            <w:left w:w="108" w:type="dxa"/>
            <w:bottom w:w="0" w:type="dxa"/>
            <w:right w:w="108" w:type="dxa"/>
          </w:tblCellMar>
        </w:tblPrEx>
        <w:trPr>
          <w:trHeight w:val="127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629C39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16F7F3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省自然资源厅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418D87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矿产资源储量登记</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D33FB1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《自然资源部关于推进矿产资源管理改革若干事项的意见（试行）》</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787C7D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行政确认</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32852DB">
            <w:pPr>
              <w:widowControl/>
              <w:spacing w:line="360" w:lineRule="exact"/>
              <w:jc w:val="center"/>
              <w:rPr>
                <w:rFonts w:hint="eastAsia" w:cs="宋体"/>
                <w:color w:val="000000"/>
                <w:sz w:val="28"/>
                <w:szCs w:val="28"/>
              </w:rPr>
            </w:pPr>
          </w:p>
        </w:tc>
      </w:tr>
      <w:tr w14:paraId="40FB974C">
        <w:tblPrEx>
          <w:tblCellMar>
            <w:top w:w="0" w:type="dxa"/>
            <w:left w:w="108" w:type="dxa"/>
            <w:bottom w:w="0" w:type="dxa"/>
            <w:right w:w="108" w:type="dxa"/>
          </w:tblCellMar>
        </w:tblPrEx>
        <w:trPr>
          <w:trHeight w:val="125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FEC372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9F9CDB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省生态环境厅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86A907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权限内建设项目（含辐射项目）竣工环境保护验收</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863250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《中华人民共和国固体废物污染环境防治法》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749063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C9C4859">
            <w:pPr>
              <w:widowControl/>
              <w:spacing w:line="360" w:lineRule="exact"/>
              <w:jc w:val="center"/>
              <w:rPr>
                <w:rFonts w:hint="eastAsia" w:cs="宋体"/>
                <w:color w:val="000000"/>
                <w:sz w:val="28"/>
                <w:szCs w:val="28"/>
              </w:rPr>
            </w:pPr>
          </w:p>
        </w:tc>
      </w:tr>
      <w:tr w14:paraId="32861F79">
        <w:tblPrEx>
          <w:tblCellMar>
            <w:top w:w="0" w:type="dxa"/>
            <w:left w:w="108" w:type="dxa"/>
            <w:bottom w:w="0" w:type="dxa"/>
            <w:right w:w="108" w:type="dxa"/>
          </w:tblCellMar>
        </w:tblPrEx>
        <w:trPr>
          <w:trHeight w:val="169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1061A8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A44AFE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省水利厅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99E107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对水利施工图设计文件未经审查擅自施工的处罚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8ECA1E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《国务院关于第三批取消中央指定地方实施行政许可事项的决定》水利施工图设计文件审批已取消，对应处罚同步取消。</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BDC1CF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953FFEF">
            <w:pPr>
              <w:widowControl/>
              <w:spacing w:line="360" w:lineRule="exact"/>
              <w:jc w:val="center"/>
              <w:rPr>
                <w:rFonts w:hint="eastAsia" w:cs="宋体"/>
                <w:color w:val="000000"/>
                <w:sz w:val="28"/>
                <w:szCs w:val="28"/>
              </w:rPr>
            </w:pPr>
          </w:p>
        </w:tc>
      </w:tr>
      <w:tr w14:paraId="61246561">
        <w:tblPrEx>
          <w:tblCellMar>
            <w:top w:w="0" w:type="dxa"/>
            <w:left w:w="108" w:type="dxa"/>
            <w:bottom w:w="0" w:type="dxa"/>
            <w:right w:w="108" w:type="dxa"/>
          </w:tblCellMar>
        </w:tblPrEx>
        <w:trPr>
          <w:trHeight w:val="111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99EDCD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76E171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省农业农村厅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AC9ABC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跨省引进乳用、种用动物及其精液、胚胎、种蛋审批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F320B4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《中华人民共和国动物防疫法》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25CF60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993EB52">
            <w:pPr>
              <w:widowControl/>
              <w:spacing w:line="360" w:lineRule="exact"/>
              <w:jc w:val="center"/>
              <w:rPr>
                <w:rFonts w:hint="eastAsia" w:cs="宋体"/>
                <w:color w:val="000000"/>
                <w:sz w:val="28"/>
                <w:szCs w:val="28"/>
              </w:rPr>
            </w:pPr>
          </w:p>
        </w:tc>
      </w:tr>
      <w:tr w14:paraId="7417F5B9">
        <w:tblPrEx>
          <w:tblCellMar>
            <w:top w:w="0" w:type="dxa"/>
            <w:left w:w="108" w:type="dxa"/>
            <w:bottom w:w="0" w:type="dxa"/>
            <w:right w:w="108" w:type="dxa"/>
          </w:tblCellMar>
        </w:tblPrEx>
        <w:trPr>
          <w:trHeight w:val="113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4340B1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41215D3">
            <w:pPr>
              <w:widowControl/>
              <w:spacing w:line="360" w:lineRule="exact"/>
              <w:jc w:val="center"/>
              <w:textAlignment w:val="center"/>
              <w:rPr>
                <w:rFonts w:hint="eastAsia" w:cs="宋体"/>
                <w:color w:val="000000"/>
                <w:spacing w:val="-4"/>
                <w:sz w:val="28"/>
                <w:szCs w:val="28"/>
              </w:rPr>
            </w:pPr>
            <w:r>
              <w:rPr>
                <w:rFonts w:hint="eastAsia" w:cs="宋体"/>
                <w:color w:val="000000"/>
                <w:spacing w:val="-4"/>
                <w:kern w:val="0"/>
                <w:sz w:val="28"/>
                <w:szCs w:val="28"/>
                <w:lang w:bidi="ar"/>
              </w:rPr>
              <w:t>省文化和旅游厅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6CAE77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旅游包机和专列奖励</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CDCD8F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《黑龙江省鼓励旅行社“引客入省</w:t>
            </w:r>
            <w:bookmarkStart w:id="0" w:name="_GoBack"/>
            <w:bookmarkEnd w:id="0"/>
            <w:r>
              <w:rPr>
                <w:rFonts w:hint="eastAsia" w:cs="宋体"/>
                <w:color w:val="000000"/>
                <w:kern w:val="0"/>
                <w:sz w:val="28"/>
                <w:szCs w:val="28"/>
                <w:lang w:bidi="ar"/>
              </w:rPr>
              <w:t>”旅游奖励办法（试行）》</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416B15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行政奖励</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EC8EE3A">
            <w:pPr>
              <w:widowControl/>
              <w:spacing w:line="360" w:lineRule="exact"/>
              <w:jc w:val="center"/>
              <w:rPr>
                <w:rFonts w:hint="eastAsia" w:cs="宋体"/>
                <w:color w:val="000000"/>
                <w:sz w:val="28"/>
                <w:szCs w:val="28"/>
              </w:rPr>
            </w:pPr>
          </w:p>
        </w:tc>
      </w:tr>
      <w:tr w14:paraId="16F57050">
        <w:tblPrEx>
          <w:tblCellMar>
            <w:top w:w="0" w:type="dxa"/>
            <w:left w:w="108" w:type="dxa"/>
            <w:bottom w:w="0" w:type="dxa"/>
            <w:right w:w="108" w:type="dxa"/>
          </w:tblCellMar>
        </w:tblPrEx>
        <w:trPr>
          <w:trHeight w:val="193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7B7C34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F1F71E4">
            <w:pPr>
              <w:widowControl/>
              <w:spacing w:line="360" w:lineRule="exact"/>
              <w:jc w:val="center"/>
              <w:textAlignment w:val="center"/>
              <w:rPr>
                <w:rFonts w:cs="宋体"/>
                <w:color w:val="000000"/>
                <w:sz w:val="28"/>
                <w:szCs w:val="28"/>
              </w:rPr>
            </w:pPr>
            <w:r>
              <w:rPr>
                <w:rFonts w:cs="宋体"/>
                <w:color w:val="000000"/>
                <w:kern w:val="0"/>
                <w:sz w:val="28"/>
                <w:szCs w:val="28"/>
                <w:lang w:bidi="ar"/>
              </w:rPr>
              <w:t>省市场监管局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F43D5C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对违法药品医疗器械保健食品广告公告</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7F916D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一、《药品、医疗器械、保健食品、特殊医学用途配方食品广告审查管理暂行办法》</w:t>
            </w:r>
            <w:r>
              <w:rPr>
                <w:rFonts w:hint="eastAsia" w:cs="宋体"/>
                <w:color w:val="000000"/>
                <w:kern w:val="0"/>
                <w:sz w:val="28"/>
                <w:szCs w:val="28"/>
                <w:lang w:bidi="ar"/>
              </w:rPr>
              <w:br w:type="textWrapping"/>
            </w:r>
            <w:r>
              <w:rPr>
                <w:rFonts w:hint="eastAsia" w:cs="宋体"/>
                <w:color w:val="000000"/>
                <w:kern w:val="0"/>
                <w:sz w:val="28"/>
                <w:szCs w:val="28"/>
                <w:lang w:bidi="ar"/>
              </w:rPr>
              <w:t>二、</w:t>
            </w:r>
            <w:r>
              <w:rPr>
                <w:rFonts w:hint="eastAsia" w:cs="宋体"/>
                <w:color w:val="000000"/>
                <w:spacing w:val="-4"/>
                <w:kern w:val="0"/>
                <w:sz w:val="28"/>
                <w:szCs w:val="28"/>
                <w:lang w:bidi="ar"/>
              </w:rPr>
              <w:t>《市场监管总局关于废止86件</w:t>
            </w:r>
            <w:r>
              <w:rPr>
                <w:rFonts w:hint="eastAsia" w:cs="宋体"/>
                <w:color w:val="000000"/>
                <w:kern w:val="0"/>
                <w:sz w:val="28"/>
                <w:szCs w:val="28"/>
                <w:lang w:bidi="ar"/>
              </w:rPr>
              <w:t>文件的公告》</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D2E68A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其他</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6E52965">
            <w:pPr>
              <w:widowControl/>
              <w:spacing w:line="360" w:lineRule="exact"/>
              <w:jc w:val="center"/>
              <w:rPr>
                <w:rFonts w:hint="eastAsia" w:cs="宋体"/>
                <w:color w:val="000000"/>
                <w:sz w:val="28"/>
                <w:szCs w:val="28"/>
              </w:rPr>
            </w:pPr>
          </w:p>
        </w:tc>
      </w:tr>
      <w:tr w14:paraId="3FF6B473">
        <w:tblPrEx>
          <w:tblCellMar>
            <w:top w:w="0" w:type="dxa"/>
            <w:left w:w="108" w:type="dxa"/>
            <w:bottom w:w="0" w:type="dxa"/>
            <w:right w:w="108" w:type="dxa"/>
          </w:tblCellMar>
        </w:tblPrEx>
        <w:trPr>
          <w:trHeight w:val="187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F7DCDA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C4FD412">
            <w:pPr>
              <w:widowControl/>
              <w:spacing w:line="360" w:lineRule="exact"/>
              <w:jc w:val="center"/>
              <w:textAlignment w:val="center"/>
              <w:rPr>
                <w:rFonts w:cs="宋体"/>
                <w:color w:val="000000"/>
                <w:sz w:val="28"/>
                <w:szCs w:val="28"/>
              </w:rPr>
            </w:pPr>
            <w:r>
              <w:rPr>
                <w:rFonts w:cs="宋体"/>
                <w:color w:val="000000"/>
                <w:kern w:val="0"/>
                <w:sz w:val="28"/>
                <w:szCs w:val="28"/>
                <w:lang w:bidi="ar"/>
              </w:rPr>
              <w:t>省市场监管局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19667B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气瓶检验机构对定期检验不合格应予报废的气瓶，未进行破坏性处理而直接退回气瓶送检单位或者转卖给其他单位或个人的处罚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1674313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9312B2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9F99CAB">
            <w:pPr>
              <w:widowControl/>
              <w:spacing w:line="360" w:lineRule="exact"/>
              <w:jc w:val="center"/>
              <w:rPr>
                <w:rFonts w:hint="eastAsia" w:cs="宋体"/>
                <w:color w:val="000000"/>
                <w:sz w:val="28"/>
                <w:szCs w:val="28"/>
              </w:rPr>
            </w:pPr>
          </w:p>
        </w:tc>
      </w:tr>
      <w:tr w14:paraId="4D49F038">
        <w:tblPrEx>
          <w:tblCellMar>
            <w:top w:w="0" w:type="dxa"/>
            <w:left w:w="108" w:type="dxa"/>
            <w:bottom w:w="0" w:type="dxa"/>
            <w:right w:w="108" w:type="dxa"/>
          </w:tblCellMar>
        </w:tblPrEx>
        <w:trPr>
          <w:trHeight w:val="98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CCC7BE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E02C3D6">
            <w:pPr>
              <w:widowControl/>
              <w:spacing w:line="360" w:lineRule="exact"/>
              <w:jc w:val="center"/>
              <w:textAlignment w:val="center"/>
              <w:rPr>
                <w:rFonts w:cs="宋体"/>
                <w:color w:val="000000"/>
                <w:sz w:val="28"/>
                <w:szCs w:val="28"/>
              </w:rPr>
            </w:pPr>
            <w:r>
              <w:rPr>
                <w:rFonts w:cs="宋体"/>
                <w:color w:val="000000"/>
                <w:kern w:val="0"/>
                <w:sz w:val="28"/>
                <w:szCs w:val="28"/>
                <w:lang w:bidi="ar"/>
              </w:rPr>
              <w:t>省市场监管局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61073C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棉花、茧丝、毛绒、麻类纤维复验仲裁的确认</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19FB22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该事项由专业检验机构实施</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BC758B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行政确认</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2C4A357">
            <w:pPr>
              <w:widowControl/>
              <w:spacing w:line="360" w:lineRule="exact"/>
              <w:jc w:val="center"/>
              <w:rPr>
                <w:rFonts w:hint="eastAsia" w:cs="宋体"/>
                <w:color w:val="000000"/>
                <w:sz w:val="28"/>
                <w:szCs w:val="28"/>
              </w:rPr>
            </w:pPr>
          </w:p>
        </w:tc>
      </w:tr>
      <w:tr w14:paraId="5FB7F0C0">
        <w:tblPrEx>
          <w:tblCellMar>
            <w:top w:w="0" w:type="dxa"/>
            <w:left w:w="108" w:type="dxa"/>
            <w:bottom w:w="0" w:type="dxa"/>
            <w:right w:w="108" w:type="dxa"/>
          </w:tblCellMar>
        </w:tblPrEx>
        <w:trPr>
          <w:trHeight w:val="13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9EB037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CACD0CE">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BDD3E03">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矿藏开采、工程建设征收、征用或者使用超过七十公顷以上草原审批（初审）</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5C976C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《国家林业和草原局公告》（2020年第19号）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4EE2E9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AB44296">
            <w:pPr>
              <w:widowControl/>
              <w:spacing w:line="360" w:lineRule="exact"/>
              <w:jc w:val="center"/>
              <w:rPr>
                <w:rFonts w:hint="eastAsia" w:cs="宋体"/>
                <w:color w:val="000000"/>
                <w:sz w:val="28"/>
                <w:szCs w:val="28"/>
              </w:rPr>
            </w:pPr>
          </w:p>
        </w:tc>
      </w:tr>
      <w:tr w14:paraId="754D2312">
        <w:tblPrEx>
          <w:tblCellMar>
            <w:top w:w="0" w:type="dxa"/>
            <w:left w:w="108" w:type="dxa"/>
            <w:bottom w:w="0" w:type="dxa"/>
            <w:right w:w="108" w:type="dxa"/>
          </w:tblCellMar>
        </w:tblPrEx>
        <w:trPr>
          <w:trHeight w:val="132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1411D0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1ACEC1D">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ACCB0D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化妆品经营者经警告处罚，责</w:t>
            </w:r>
            <w:r>
              <w:rPr>
                <w:rFonts w:hint="eastAsia" w:cs="宋体"/>
                <w:color w:val="000000"/>
                <w:spacing w:val="6"/>
                <w:kern w:val="0"/>
                <w:sz w:val="28"/>
                <w:szCs w:val="28"/>
                <w:lang w:bidi="ar"/>
              </w:rPr>
              <w:t>令限期改进后仍无改进等的处罚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6D3121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5B69D1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57CEA5C">
            <w:pPr>
              <w:widowControl/>
              <w:spacing w:line="360" w:lineRule="exact"/>
              <w:jc w:val="center"/>
              <w:rPr>
                <w:rFonts w:hint="eastAsia" w:cs="宋体"/>
                <w:color w:val="000000"/>
                <w:sz w:val="28"/>
                <w:szCs w:val="28"/>
              </w:rPr>
            </w:pPr>
          </w:p>
        </w:tc>
      </w:tr>
      <w:tr w14:paraId="6378749A">
        <w:tblPrEx>
          <w:tblCellMar>
            <w:top w:w="0" w:type="dxa"/>
            <w:left w:w="108" w:type="dxa"/>
            <w:bottom w:w="0" w:type="dxa"/>
            <w:right w:w="108" w:type="dxa"/>
          </w:tblCellMar>
        </w:tblPrEx>
        <w:trPr>
          <w:trHeight w:val="123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F396AB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B0E2482">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3A5408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生产并销售或者进口不合格药包材的处罚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11B119E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A3D315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5D7F95C">
            <w:pPr>
              <w:widowControl/>
              <w:spacing w:line="360" w:lineRule="exact"/>
              <w:jc w:val="center"/>
              <w:rPr>
                <w:rFonts w:hint="eastAsia" w:cs="宋体"/>
                <w:color w:val="000000"/>
                <w:sz w:val="28"/>
                <w:szCs w:val="28"/>
              </w:rPr>
            </w:pPr>
          </w:p>
        </w:tc>
      </w:tr>
      <w:tr w14:paraId="76C9C22A">
        <w:tblPrEx>
          <w:tblCellMar>
            <w:top w:w="0" w:type="dxa"/>
            <w:left w:w="108" w:type="dxa"/>
            <w:bottom w:w="0" w:type="dxa"/>
            <w:right w:w="108" w:type="dxa"/>
          </w:tblCellMar>
        </w:tblPrEx>
        <w:trPr>
          <w:trHeight w:val="2038"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3726F8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813A836">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28DAAA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无菌器械生产企业违反规定采购无菌器械零配件和产品包装，或销售不合格无菌器械的处罚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24A2A5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4C78E1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F767079">
            <w:pPr>
              <w:widowControl/>
              <w:spacing w:line="360" w:lineRule="exact"/>
              <w:jc w:val="center"/>
              <w:rPr>
                <w:rFonts w:hint="eastAsia" w:cs="宋体"/>
                <w:color w:val="000000"/>
                <w:sz w:val="28"/>
                <w:szCs w:val="28"/>
              </w:rPr>
            </w:pPr>
          </w:p>
        </w:tc>
      </w:tr>
      <w:tr w14:paraId="714E51A0">
        <w:tblPrEx>
          <w:tblCellMar>
            <w:top w:w="0" w:type="dxa"/>
            <w:left w:w="108" w:type="dxa"/>
            <w:bottom w:w="0" w:type="dxa"/>
            <w:right w:w="108" w:type="dxa"/>
          </w:tblCellMar>
        </w:tblPrEx>
        <w:trPr>
          <w:trHeight w:val="111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4470A4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DDBC8F9">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AA7338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使用不合格药包材的处罚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08F1DAE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D0DBDB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852C390">
            <w:pPr>
              <w:widowControl/>
              <w:spacing w:line="360" w:lineRule="exact"/>
              <w:jc w:val="center"/>
              <w:rPr>
                <w:rFonts w:hint="eastAsia" w:cs="宋体"/>
                <w:color w:val="000000"/>
                <w:sz w:val="28"/>
                <w:szCs w:val="28"/>
              </w:rPr>
            </w:pPr>
          </w:p>
        </w:tc>
      </w:tr>
      <w:tr w14:paraId="7ECBB2FF">
        <w:tblPrEx>
          <w:tblCellMar>
            <w:top w:w="0" w:type="dxa"/>
            <w:left w:w="108" w:type="dxa"/>
            <w:bottom w:w="0" w:type="dxa"/>
            <w:right w:w="108" w:type="dxa"/>
          </w:tblCellMar>
        </w:tblPrEx>
        <w:trPr>
          <w:trHeight w:val="213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4CF89B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FFC0733">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F1C381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疫苗生产企业未依照规定在纳入国家免疫规划疫苗的最小外包装上标明“免费”字样以及“免疫规划”专用标识的处罚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C4D007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《国务院关于修改和废止部分行政法规的决定》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590CE0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0466192">
            <w:pPr>
              <w:widowControl/>
              <w:spacing w:line="360" w:lineRule="exact"/>
              <w:jc w:val="center"/>
              <w:rPr>
                <w:rFonts w:hint="eastAsia" w:cs="宋体"/>
                <w:color w:val="000000"/>
                <w:sz w:val="28"/>
                <w:szCs w:val="28"/>
              </w:rPr>
            </w:pPr>
          </w:p>
        </w:tc>
      </w:tr>
      <w:tr w14:paraId="48895BE2">
        <w:tblPrEx>
          <w:tblCellMar>
            <w:top w:w="0" w:type="dxa"/>
            <w:left w:w="108" w:type="dxa"/>
            <w:bottom w:w="0" w:type="dxa"/>
            <w:right w:w="108" w:type="dxa"/>
          </w:tblCellMar>
        </w:tblPrEx>
        <w:trPr>
          <w:trHeight w:val="162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902C70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D134F84">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25D048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未取得《化妆品生产企业卫生许可证》的企业擅自生产化妆品的处罚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BA3042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《化妆品监督管理条例》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52E970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D12A743">
            <w:pPr>
              <w:widowControl/>
              <w:spacing w:line="360" w:lineRule="exact"/>
              <w:jc w:val="center"/>
              <w:rPr>
                <w:rFonts w:hint="eastAsia" w:cs="宋体"/>
                <w:color w:val="000000"/>
                <w:sz w:val="28"/>
                <w:szCs w:val="28"/>
              </w:rPr>
            </w:pPr>
          </w:p>
        </w:tc>
      </w:tr>
      <w:tr w14:paraId="1FE63B9C">
        <w:tblPrEx>
          <w:tblCellMar>
            <w:top w:w="0" w:type="dxa"/>
            <w:left w:w="108" w:type="dxa"/>
            <w:bottom w:w="0" w:type="dxa"/>
            <w:right w:w="108" w:type="dxa"/>
          </w:tblCellMar>
        </w:tblPrEx>
        <w:trPr>
          <w:trHeight w:val="179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5A3B9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2FC264B">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78920A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疫苗生产企业向县级疾病预防控制机构以外的单位或者个人销售第二类疫苗的处罚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095035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《国务院关于修改和废止部分行政法规的决定》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5C1C4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F628180">
            <w:pPr>
              <w:widowControl/>
              <w:spacing w:line="360" w:lineRule="exact"/>
              <w:jc w:val="center"/>
              <w:rPr>
                <w:rFonts w:hint="eastAsia" w:cs="宋体"/>
                <w:color w:val="000000"/>
                <w:sz w:val="28"/>
                <w:szCs w:val="28"/>
              </w:rPr>
            </w:pPr>
          </w:p>
        </w:tc>
      </w:tr>
      <w:tr w14:paraId="6C37E472">
        <w:tblPrEx>
          <w:tblCellMar>
            <w:top w:w="0" w:type="dxa"/>
            <w:left w:w="108" w:type="dxa"/>
            <w:bottom w:w="0" w:type="dxa"/>
            <w:right w:w="108" w:type="dxa"/>
          </w:tblCellMar>
        </w:tblPrEx>
        <w:trPr>
          <w:trHeight w:val="189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5740E3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E09D5DA">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176799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化妆品生产企业不符合卫生要求，直接从事化妆品生产的人员患有禁止疾病未调离等违法行为的处罚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B9557E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32420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ABC0920">
            <w:pPr>
              <w:widowControl/>
              <w:spacing w:line="360" w:lineRule="exact"/>
              <w:jc w:val="center"/>
              <w:rPr>
                <w:rFonts w:hint="eastAsia" w:cs="宋体"/>
                <w:color w:val="000000"/>
                <w:sz w:val="28"/>
                <w:szCs w:val="28"/>
              </w:rPr>
            </w:pPr>
          </w:p>
        </w:tc>
      </w:tr>
      <w:tr w14:paraId="72443C24">
        <w:tblPrEx>
          <w:tblCellMar>
            <w:top w:w="0" w:type="dxa"/>
            <w:left w:w="108" w:type="dxa"/>
            <w:bottom w:w="0" w:type="dxa"/>
            <w:right w:w="108" w:type="dxa"/>
          </w:tblCellMar>
        </w:tblPrEx>
        <w:trPr>
          <w:trHeight w:val="141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0B3A6D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E45212C">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528DA4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无菌器械的生产企业违反《生产实施细则》规定生产等违法行为的处罚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91C30F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D24EDC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BA5C494">
            <w:pPr>
              <w:widowControl/>
              <w:spacing w:line="360" w:lineRule="exact"/>
              <w:jc w:val="center"/>
              <w:rPr>
                <w:rFonts w:hint="eastAsia" w:cs="宋体"/>
                <w:color w:val="000000"/>
                <w:sz w:val="28"/>
                <w:szCs w:val="28"/>
              </w:rPr>
            </w:pPr>
          </w:p>
        </w:tc>
      </w:tr>
      <w:tr w14:paraId="7EFBF8D2">
        <w:tblPrEx>
          <w:tblCellMar>
            <w:top w:w="0" w:type="dxa"/>
            <w:left w:w="108" w:type="dxa"/>
            <w:bottom w:w="0" w:type="dxa"/>
            <w:right w:w="108" w:type="dxa"/>
          </w:tblCellMar>
        </w:tblPrEx>
        <w:trPr>
          <w:trHeight w:val="89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975669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ECF8B29">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D7153E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药品委托生产审批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3DC27F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《中华人民共和国药品管理法》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641D64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8D4DC0D">
            <w:pPr>
              <w:widowControl/>
              <w:spacing w:line="360" w:lineRule="exact"/>
              <w:jc w:val="center"/>
              <w:rPr>
                <w:rFonts w:hint="eastAsia" w:cs="宋体"/>
                <w:color w:val="000000"/>
                <w:sz w:val="28"/>
                <w:szCs w:val="28"/>
              </w:rPr>
            </w:pPr>
          </w:p>
        </w:tc>
      </w:tr>
      <w:tr w14:paraId="0D9EDE39">
        <w:tblPrEx>
          <w:tblCellMar>
            <w:top w:w="0" w:type="dxa"/>
            <w:left w:w="108" w:type="dxa"/>
            <w:bottom w:w="0" w:type="dxa"/>
            <w:right w:w="108" w:type="dxa"/>
          </w:tblCellMar>
        </w:tblPrEx>
        <w:trPr>
          <w:trHeight w:val="150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8F2230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743BF34">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4F7558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药包材检验机构在承担药包材检验时，出具虚假检验报告书的处罚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808127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DD3AB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6CAC0FA">
            <w:pPr>
              <w:widowControl/>
              <w:spacing w:line="360" w:lineRule="exact"/>
              <w:jc w:val="center"/>
              <w:rPr>
                <w:rFonts w:hint="eastAsia" w:cs="宋体"/>
                <w:color w:val="000000"/>
                <w:sz w:val="28"/>
                <w:szCs w:val="28"/>
              </w:rPr>
            </w:pPr>
          </w:p>
        </w:tc>
      </w:tr>
      <w:tr w14:paraId="2832BEBD">
        <w:tblPrEx>
          <w:tblCellMar>
            <w:top w:w="0" w:type="dxa"/>
            <w:left w:w="108" w:type="dxa"/>
            <w:bottom w:w="0" w:type="dxa"/>
            <w:right w:w="108" w:type="dxa"/>
          </w:tblCellMar>
        </w:tblPrEx>
        <w:trPr>
          <w:trHeight w:val="108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7A57F5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986CA49">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55B7DF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封存未依照规定标明专用标识的疫苗的行政强制</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B2F953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《国务院关于修改和废止部分行政法规的决定》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32FCB7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行政强制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1AB9D73">
            <w:pPr>
              <w:widowControl/>
              <w:spacing w:line="360" w:lineRule="exact"/>
              <w:jc w:val="center"/>
              <w:rPr>
                <w:rFonts w:hint="eastAsia" w:cs="宋体"/>
                <w:color w:val="000000"/>
                <w:sz w:val="28"/>
                <w:szCs w:val="28"/>
              </w:rPr>
            </w:pPr>
          </w:p>
        </w:tc>
      </w:tr>
      <w:tr w14:paraId="07FBE3F2">
        <w:tblPrEx>
          <w:tblCellMar>
            <w:top w:w="0" w:type="dxa"/>
            <w:left w:w="108" w:type="dxa"/>
            <w:bottom w:w="0" w:type="dxa"/>
            <w:right w:w="108" w:type="dxa"/>
          </w:tblCellMar>
        </w:tblPrEx>
        <w:trPr>
          <w:trHeight w:val="190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11927F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381B9D0">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775E803">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生产企业转让、伪造、倒卖特殊用途化妆品批准文号者、转让伪造倒卖进口化妆品卫生审查批件或批准文号者的处罚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5746B7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5196AA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D3C16EA">
            <w:pPr>
              <w:widowControl/>
              <w:spacing w:line="360" w:lineRule="exact"/>
              <w:jc w:val="center"/>
              <w:rPr>
                <w:rFonts w:hint="eastAsia" w:cs="宋体"/>
                <w:color w:val="000000"/>
                <w:sz w:val="28"/>
                <w:szCs w:val="28"/>
              </w:rPr>
            </w:pPr>
          </w:p>
        </w:tc>
      </w:tr>
      <w:tr w14:paraId="39801851">
        <w:tblPrEx>
          <w:tblCellMar>
            <w:top w:w="0" w:type="dxa"/>
            <w:left w:w="108" w:type="dxa"/>
            <w:bottom w:w="0" w:type="dxa"/>
            <w:right w:w="108" w:type="dxa"/>
          </w:tblCellMar>
        </w:tblPrEx>
        <w:trPr>
          <w:trHeight w:val="211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0C2870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ACC30AD">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C0C454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经停产处罚后，仍无改进，确不具备化妆品生产卫生条件者、转让伪造倒卖《化妆品生产企业卫生许可证》者的处罚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C3F715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ED3620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B8DE011">
            <w:pPr>
              <w:widowControl/>
              <w:spacing w:line="360" w:lineRule="exact"/>
              <w:jc w:val="center"/>
              <w:rPr>
                <w:rFonts w:hint="eastAsia" w:cs="宋体"/>
                <w:color w:val="000000"/>
                <w:sz w:val="28"/>
                <w:szCs w:val="28"/>
              </w:rPr>
            </w:pPr>
          </w:p>
        </w:tc>
      </w:tr>
      <w:tr w14:paraId="028B9E1A">
        <w:tblPrEx>
          <w:tblCellMar>
            <w:top w:w="0" w:type="dxa"/>
            <w:left w:w="108" w:type="dxa"/>
            <w:bottom w:w="0" w:type="dxa"/>
            <w:right w:w="108" w:type="dxa"/>
          </w:tblCellMar>
        </w:tblPrEx>
        <w:trPr>
          <w:trHeight w:val="210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BD909D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795CB06">
            <w:pPr>
              <w:widowControl/>
              <w:spacing w:line="360" w:lineRule="exact"/>
              <w:jc w:val="center"/>
              <w:textAlignment w:val="center"/>
              <w:rPr>
                <w:rFonts w:cs="宋体"/>
                <w:color w:val="000000"/>
                <w:sz w:val="28"/>
                <w:szCs w:val="28"/>
              </w:rPr>
            </w:pPr>
            <w:r>
              <w:rPr>
                <w:rFonts w:cs="宋体"/>
                <w:color w:val="000000"/>
                <w:kern w:val="0"/>
                <w:sz w:val="28"/>
                <w:szCs w:val="28"/>
                <w:lang w:bidi="ar"/>
              </w:rPr>
              <w:t>省药监局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56ECD9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无菌器械的生产、经营企业和医疗机构发现不合格无菌器械，不按规定报告，擅自处理等违法行为的处罚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C3A481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《国家市场监督管理总局关于废止和修改部分规章的决定》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CD3C15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BB44C09">
            <w:pPr>
              <w:widowControl/>
              <w:spacing w:line="360" w:lineRule="exact"/>
              <w:jc w:val="center"/>
              <w:rPr>
                <w:rFonts w:hint="eastAsia" w:cs="宋体"/>
                <w:color w:val="000000"/>
                <w:sz w:val="28"/>
                <w:szCs w:val="28"/>
              </w:rPr>
            </w:pPr>
          </w:p>
        </w:tc>
      </w:tr>
      <w:tr w14:paraId="391DBFEE">
        <w:tblPrEx>
          <w:tblCellMar>
            <w:top w:w="0" w:type="dxa"/>
            <w:left w:w="108" w:type="dxa"/>
            <w:bottom w:w="0" w:type="dxa"/>
            <w:right w:w="108" w:type="dxa"/>
          </w:tblCellMar>
        </w:tblPrEx>
        <w:trPr>
          <w:trHeight w:val="141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1AF43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374D84F">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15F3165">
            <w:pPr>
              <w:widowControl/>
              <w:spacing w:line="360" w:lineRule="exact"/>
              <w:textAlignment w:val="center"/>
              <w:rPr>
                <w:rFonts w:hint="eastAsia" w:cs="宋体"/>
                <w:color w:val="000000"/>
                <w:spacing w:val="6"/>
                <w:sz w:val="28"/>
                <w:szCs w:val="28"/>
              </w:rPr>
            </w:pPr>
            <w:r>
              <w:rPr>
                <w:rFonts w:hint="eastAsia" w:cs="宋体"/>
                <w:color w:val="000000"/>
                <w:spacing w:val="6"/>
                <w:kern w:val="0"/>
                <w:sz w:val="28"/>
                <w:szCs w:val="28"/>
                <w:lang w:bidi="ar"/>
              </w:rPr>
              <w:t>计划生育技术服务机构执业许可</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A47BAF3">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《国务院关于废止部分行政法规的决定》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1CD606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3ABCA87">
            <w:pPr>
              <w:widowControl/>
              <w:spacing w:line="360" w:lineRule="exact"/>
              <w:jc w:val="center"/>
              <w:rPr>
                <w:rFonts w:hint="eastAsia" w:cs="宋体"/>
                <w:color w:val="000000"/>
                <w:sz w:val="28"/>
                <w:szCs w:val="28"/>
              </w:rPr>
            </w:pPr>
          </w:p>
        </w:tc>
      </w:tr>
      <w:tr w14:paraId="108B44D3">
        <w:tblPrEx>
          <w:tblCellMar>
            <w:top w:w="0" w:type="dxa"/>
            <w:left w:w="108" w:type="dxa"/>
            <w:bottom w:w="0" w:type="dxa"/>
            <w:right w:w="108" w:type="dxa"/>
          </w:tblCellMar>
        </w:tblPrEx>
        <w:trPr>
          <w:trHeight w:val="151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8F1083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5A7A06B">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C9B333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公共场所卫生技术服务机构资质考核</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7D353A7">
            <w:pPr>
              <w:widowControl/>
              <w:spacing w:line="360" w:lineRule="exact"/>
              <w:textAlignment w:val="center"/>
              <w:rPr>
                <w:rFonts w:hint="eastAsia" w:cs="宋体"/>
                <w:color w:val="000000"/>
                <w:spacing w:val="-8"/>
                <w:sz w:val="28"/>
                <w:szCs w:val="28"/>
              </w:rPr>
            </w:pPr>
            <w:r>
              <w:rPr>
                <w:rFonts w:hint="eastAsia" w:cs="宋体"/>
                <w:color w:val="000000"/>
                <w:spacing w:val="-8"/>
                <w:kern w:val="0"/>
                <w:sz w:val="28"/>
                <w:szCs w:val="28"/>
                <w:lang w:bidi="ar"/>
              </w:rPr>
              <w:t>《公共场所卫生管理条例实施细则》</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029D93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其他</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12D2917">
            <w:pPr>
              <w:widowControl/>
              <w:spacing w:line="360" w:lineRule="exact"/>
              <w:jc w:val="center"/>
              <w:rPr>
                <w:rFonts w:hint="eastAsia" w:cs="宋体"/>
                <w:color w:val="000000"/>
                <w:sz w:val="28"/>
                <w:szCs w:val="28"/>
              </w:rPr>
            </w:pPr>
          </w:p>
        </w:tc>
      </w:tr>
      <w:tr w14:paraId="0E420322">
        <w:tblPrEx>
          <w:tblCellMar>
            <w:top w:w="0" w:type="dxa"/>
            <w:left w:w="108" w:type="dxa"/>
            <w:bottom w:w="0" w:type="dxa"/>
            <w:right w:w="108" w:type="dxa"/>
          </w:tblCellMar>
        </w:tblPrEx>
        <w:trPr>
          <w:trHeight w:val="154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4E1DD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81BE3F8">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8C1205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外省职业卫生技术服务机构入黑龙江省开展业务备案</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702D217">
            <w:pPr>
              <w:widowControl/>
              <w:spacing w:line="360" w:lineRule="exact"/>
              <w:textAlignment w:val="center"/>
              <w:rPr>
                <w:rFonts w:hint="eastAsia" w:cs="宋体"/>
                <w:color w:val="000000"/>
                <w:spacing w:val="-8"/>
                <w:sz w:val="28"/>
                <w:szCs w:val="28"/>
              </w:rPr>
            </w:pPr>
            <w:r>
              <w:rPr>
                <w:rFonts w:hint="eastAsia" w:cs="宋体"/>
                <w:color w:val="000000"/>
                <w:spacing w:val="-8"/>
                <w:kern w:val="0"/>
                <w:sz w:val="28"/>
                <w:szCs w:val="28"/>
                <w:lang w:bidi="ar"/>
              </w:rPr>
              <w:t>《职业卫生技术服务机构管理办法》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6BB6D9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其他</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D27E789">
            <w:pPr>
              <w:widowControl/>
              <w:spacing w:line="360" w:lineRule="exact"/>
              <w:jc w:val="center"/>
              <w:rPr>
                <w:rFonts w:hint="eastAsia" w:cs="宋体"/>
                <w:color w:val="000000"/>
                <w:sz w:val="28"/>
                <w:szCs w:val="28"/>
              </w:rPr>
            </w:pPr>
          </w:p>
        </w:tc>
      </w:tr>
      <w:tr w14:paraId="7A7A4AC2">
        <w:tblPrEx>
          <w:tblCellMar>
            <w:top w:w="0" w:type="dxa"/>
            <w:left w:w="108" w:type="dxa"/>
            <w:bottom w:w="0" w:type="dxa"/>
            <w:right w:w="108" w:type="dxa"/>
          </w:tblCellMar>
        </w:tblPrEx>
        <w:trPr>
          <w:trHeight w:val="700" w:hRule="atLeast"/>
          <w:jc w:val="center"/>
        </w:trPr>
        <w:tc>
          <w:tcPr>
            <w:tcW w:w="14349" w:type="dxa"/>
            <w:gridSpan w:val="6"/>
            <w:tcBorders>
              <w:top w:val="single" w:color="000000" w:sz="4" w:space="0"/>
              <w:left w:val="single" w:color="000000" w:sz="4" w:space="0"/>
              <w:bottom w:val="single" w:color="000000" w:sz="4" w:space="0"/>
              <w:right w:val="single" w:color="000000" w:sz="4" w:space="0"/>
            </w:tcBorders>
            <w:noWrap w:val="0"/>
            <w:vAlign w:val="center"/>
          </w:tcPr>
          <w:p w14:paraId="1CEACF3E">
            <w:pPr>
              <w:widowControl/>
              <w:spacing w:line="360" w:lineRule="exact"/>
              <w:textAlignment w:val="center"/>
              <w:rPr>
                <w:rFonts w:hint="eastAsia" w:cs="宋体"/>
                <w:b/>
                <w:bCs/>
                <w:color w:val="000000"/>
                <w:kern w:val="0"/>
                <w:sz w:val="28"/>
                <w:szCs w:val="28"/>
                <w:lang w:bidi="ar"/>
              </w:rPr>
            </w:pPr>
            <w:r>
              <w:rPr>
                <w:rFonts w:hint="eastAsia" w:cs="宋体"/>
                <w:b/>
                <w:bCs/>
                <w:color w:val="000000"/>
                <w:kern w:val="0"/>
                <w:sz w:val="28"/>
                <w:szCs w:val="28"/>
                <w:lang w:bidi="ar"/>
              </w:rPr>
              <w:t>二、委托权力事项（33项）</w:t>
            </w:r>
          </w:p>
        </w:tc>
      </w:tr>
      <w:tr w14:paraId="6031C11C">
        <w:tblPrEx>
          <w:tblCellMar>
            <w:top w:w="0" w:type="dxa"/>
            <w:left w:w="108" w:type="dxa"/>
            <w:bottom w:w="0" w:type="dxa"/>
            <w:right w:w="108" w:type="dxa"/>
          </w:tblCellMar>
        </w:tblPrEx>
        <w:trPr>
          <w:trHeight w:val="401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073F20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E52715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483D87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律师执业、变更</w:t>
            </w:r>
            <w:r>
              <w:rPr>
                <w:rFonts w:hint="eastAsia" w:cs="宋体"/>
                <w:color w:val="000000"/>
                <w:sz w:val="28"/>
                <w:szCs w:val="28"/>
                <w:lang w:bidi="ar"/>
              </w:rPr>
              <w:t>执业机构许可（含香港、澳门永久性居民中的中国居民及台湾居民申请律师执业、变更执业机构）</w:t>
            </w:r>
          </w:p>
        </w:tc>
        <w:tc>
          <w:tcPr>
            <w:tcW w:w="4350" w:type="dxa"/>
            <w:tcBorders>
              <w:top w:val="single" w:color="000000" w:sz="4" w:space="0"/>
              <w:left w:val="single" w:color="000000" w:sz="4" w:space="0"/>
              <w:bottom w:val="single" w:color="auto" w:sz="4" w:space="0"/>
              <w:right w:val="single" w:color="000000" w:sz="4" w:space="0"/>
            </w:tcBorders>
            <w:noWrap w:val="0"/>
            <w:vAlign w:val="center"/>
          </w:tcPr>
          <w:p w14:paraId="1C26801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auto" w:sz="4" w:space="0"/>
              <w:right w:val="single" w:color="000000" w:sz="4" w:space="0"/>
            </w:tcBorders>
            <w:noWrap w:val="0"/>
            <w:vAlign w:val="center"/>
          </w:tcPr>
          <w:p w14:paraId="2AC2C65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176143C">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7D30E5F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7CEE4E8D">
        <w:tblPrEx>
          <w:tblCellMar>
            <w:top w:w="0" w:type="dxa"/>
            <w:left w:w="108" w:type="dxa"/>
            <w:bottom w:w="0" w:type="dxa"/>
            <w:right w:w="108" w:type="dxa"/>
          </w:tblCellMar>
        </w:tblPrEx>
        <w:trPr>
          <w:trHeight w:val="398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E42E33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A2847B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auto" w:sz="4" w:space="0"/>
            </w:tcBorders>
            <w:noWrap w:val="0"/>
            <w:vAlign w:val="center"/>
          </w:tcPr>
          <w:p w14:paraId="6BE6AED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律师事务所及分所设立、变更、注销许可</w:t>
            </w:r>
          </w:p>
        </w:tc>
        <w:tc>
          <w:tcPr>
            <w:tcW w:w="4350" w:type="dxa"/>
            <w:tcBorders>
              <w:top w:val="single" w:color="auto" w:sz="4" w:space="0"/>
              <w:left w:val="single" w:color="auto" w:sz="4" w:space="0"/>
              <w:bottom w:val="single" w:color="auto" w:sz="4" w:space="0"/>
              <w:right w:val="single" w:color="000000" w:sz="4" w:space="0"/>
            </w:tcBorders>
            <w:noWrap w:val="0"/>
            <w:vAlign w:val="center"/>
          </w:tcPr>
          <w:p w14:paraId="46A0548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auto" w:sz="4" w:space="0"/>
              <w:left w:val="single" w:color="000000" w:sz="4" w:space="0"/>
              <w:bottom w:val="single" w:color="auto" w:sz="4" w:space="0"/>
              <w:right w:val="single" w:color="auto" w:sz="4" w:space="0"/>
            </w:tcBorders>
            <w:noWrap w:val="0"/>
            <w:vAlign w:val="center"/>
          </w:tcPr>
          <w:p w14:paraId="1501E36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auto" w:sz="4" w:space="0"/>
              <w:bottom w:val="single" w:color="000000" w:sz="4" w:space="0"/>
              <w:right w:val="single" w:color="000000" w:sz="4" w:space="0"/>
            </w:tcBorders>
            <w:noWrap w:val="0"/>
            <w:vAlign w:val="center"/>
          </w:tcPr>
          <w:p w14:paraId="1998623B">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58DA6D8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16C44B26">
        <w:tblPrEx>
          <w:tblCellMar>
            <w:top w:w="0" w:type="dxa"/>
            <w:left w:w="108" w:type="dxa"/>
            <w:bottom w:w="0" w:type="dxa"/>
            <w:right w:w="108" w:type="dxa"/>
          </w:tblCellMar>
        </w:tblPrEx>
        <w:trPr>
          <w:trHeight w:val="4448"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70A46B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7F5B0B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68691C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香港、澳门律师事务所驻内地代表机构派驻代表执业、变更许可</w:t>
            </w:r>
          </w:p>
        </w:tc>
        <w:tc>
          <w:tcPr>
            <w:tcW w:w="4350" w:type="dxa"/>
            <w:tcBorders>
              <w:top w:val="single" w:color="auto" w:sz="4" w:space="0"/>
              <w:left w:val="single" w:color="000000" w:sz="4" w:space="0"/>
              <w:bottom w:val="single" w:color="000000" w:sz="4" w:space="0"/>
              <w:right w:val="single" w:color="000000" w:sz="4" w:space="0"/>
            </w:tcBorders>
            <w:noWrap w:val="0"/>
            <w:vAlign w:val="center"/>
          </w:tcPr>
          <w:p w14:paraId="4A6324C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三、《黑龙江省行政许可事项清单（2023年版）》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四、《黑龙江省人民政府关于公布〈赋予中国（黑龙江）自由贸易试验区省级行政权力事项指导目录〉和〈赋予哈尔滨新区省级行政权力事项指导目录〉的决定》</w:t>
            </w:r>
          </w:p>
        </w:tc>
        <w:tc>
          <w:tcPr>
            <w:tcW w:w="1395" w:type="dxa"/>
            <w:tcBorders>
              <w:top w:val="single" w:color="auto" w:sz="4" w:space="0"/>
              <w:left w:val="single" w:color="000000" w:sz="4" w:space="0"/>
              <w:bottom w:val="single" w:color="000000" w:sz="4" w:space="0"/>
              <w:right w:val="single" w:color="000000" w:sz="4" w:space="0"/>
            </w:tcBorders>
            <w:noWrap w:val="0"/>
            <w:vAlign w:val="center"/>
          </w:tcPr>
          <w:p w14:paraId="2EEB85C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81897BB">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422AB2E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1068E0C3">
        <w:tblPrEx>
          <w:tblCellMar>
            <w:top w:w="0" w:type="dxa"/>
            <w:left w:w="108" w:type="dxa"/>
            <w:bottom w:w="0" w:type="dxa"/>
            <w:right w:w="108" w:type="dxa"/>
          </w:tblCellMar>
        </w:tblPrEx>
        <w:trPr>
          <w:trHeight w:val="424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5597D8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791307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ADE595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香港、澳门律师事务所驻内地</w:t>
            </w:r>
            <w:r>
              <w:rPr>
                <w:rFonts w:hint="eastAsia" w:cs="宋体"/>
                <w:color w:val="000000"/>
                <w:spacing w:val="10"/>
                <w:kern w:val="0"/>
                <w:sz w:val="28"/>
                <w:szCs w:val="28"/>
                <w:lang w:bidi="ar"/>
              </w:rPr>
              <w:t>代表机构设立、变更、注销许可</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B6AE49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三、《黑龙江省行政许可事项清单（2023年版）》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四、《黑龙江省人民政府关于公布〈赋予中国（黑龙江）自由贸易试验区省级行政权力事项指导目录〉和〈赋予哈尔滨新区省级行政权力事项指导目录〉的决定》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2A9B3A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342DD8A">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3DE0D8B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4F25313F">
        <w:tblPrEx>
          <w:tblCellMar>
            <w:top w:w="0" w:type="dxa"/>
            <w:left w:w="108" w:type="dxa"/>
            <w:bottom w:w="0" w:type="dxa"/>
            <w:right w:w="108" w:type="dxa"/>
          </w:tblCellMar>
        </w:tblPrEx>
        <w:trPr>
          <w:trHeight w:val="381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54FF0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0B6BF0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0746F4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香港、澳门律师事务所与内地律师事务所联营核准</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BC3574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一、《国务院对确需保留的行政审批项目设定行政许可的决定》</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A456B4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FBDF5B6">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435DB04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4F9C4800">
        <w:tblPrEx>
          <w:tblCellMar>
            <w:top w:w="0" w:type="dxa"/>
            <w:left w:w="108" w:type="dxa"/>
            <w:bottom w:w="0" w:type="dxa"/>
            <w:right w:w="108" w:type="dxa"/>
          </w:tblCellMar>
        </w:tblPrEx>
        <w:trPr>
          <w:trHeight w:val="488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B4AE04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8FCF56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02D0A9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外国律师事务所驻华代表机构设立、变更、注销许可</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9E6EE0B">
            <w:pPr>
              <w:widowControl/>
              <w:spacing w:line="360" w:lineRule="exact"/>
              <w:textAlignment w:val="center"/>
              <w:rPr>
                <w:rFonts w:hint="eastAsia" w:cs="宋体"/>
                <w:color w:val="000000"/>
                <w:kern w:val="0"/>
                <w:sz w:val="28"/>
                <w:szCs w:val="28"/>
                <w:lang w:bidi="ar"/>
              </w:rPr>
            </w:pPr>
            <w:r>
              <w:rPr>
                <w:rFonts w:hint="eastAsia" w:cs="宋体"/>
                <w:color w:val="000000"/>
                <w:kern w:val="0"/>
                <w:sz w:val="28"/>
                <w:szCs w:val="28"/>
                <w:lang w:bidi="ar"/>
              </w:rPr>
              <w:t>一、《外国律师事务所驻华代表机构管理条例》</w:t>
            </w:r>
          </w:p>
          <w:p w14:paraId="72BEFE3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二、《司法部关于执行〈外国律师事务所驻华代表机构管理条例〉的规定》</w:t>
            </w:r>
            <w:r>
              <w:rPr>
                <w:rFonts w:hint="eastAsia" w:cs="宋体"/>
                <w:color w:val="000000"/>
                <w:kern w:val="0"/>
                <w:sz w:val="28"/>
                <w:szCs w:val="28"/>
                <w:lang w:bidi="ar"/>
              </w:rPr>
              <w:br w:type="textWrapping"/>
            </w:r>
            <w:r>
              <w:rPr>
                <w:rFonts w:hint="eastAsia" w:cs="宋体"/>
                <w:color w:val="000000"/>
                <w:kern w:val="0"/>
                <w:sz w:val="28"/>
                <w:szCs w:val="28"/>
                <w:lang w:bidi="ar"/>
              </w:rPr>
              <w:t>三、《黑龙江省行政许可事项清单（2023年版）》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四、《黑龙江省人民政府关于公布〈赋予中国（黑龙江）自由贸易试验区省级行政权力事项指导目录〉和〈赋予哈尔滨新区省级行政权力事项指导目录〉的决定》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F86762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74D305A">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0695931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317C2803">
        <w:tblPrEx>
          <w:tblCellMar>
            <w:top w:w="0" w:type="dxa"/>
            <w:left w:w="108" w:type="dxa"/>
            <w:bottom w:w="0" w:type="dxa"/>
            <w:right w:w="108" w:type="dxa"/>
          </w:tblCellMar>
        </w:tblPrEx>
        <w:trPr>
          <w:trHeight w:val="870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19A55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6B1FE7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8A5572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外国律师事务所驻华代表机构派驻代表执业、变更许可</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3E1967A">
            <w:pPr>
              <w:widowControl/>
              <w:spacing w:line="34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二、《司法部关于执行〈外国律师事务所驻华代表机构管理条例〉的规定》</w:t>
            </w:r>
            <w:r>
              <w:rPr>
                <w:rFonts w:hint="eastAsia" w:cs="宋体"/>
                <w:color w:val="000000"/>
                <w:kern w:val="0"/>
                <w:sz w:val="28"/>
                <w:szCs w:val="28"/>
                <w:lang w:bidi="ar"/>
              </w:rPr>
              <w:br w:type="textWrapping"/>
            </w:r>
            <w:r>
              <w:rPr>
                <w:rFonts w:hint="eastAsia" w:cs="宋体"/>
                <w:color w:val="000000"/>
                <w:kern w:val="0"/>
                <w:sz w:val="28"/>
                <w:szCs w:val="28"/>
                <w:lang w:bidi="ar"/>
              </w:rPr>
              <w:t>三、《黑龙江省行政许可事项清单（2023年版）》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四、《黑龙江省人民政府关于公布〈赋予中国（黑龙江）自由贸易试验区省级行政权力事项指导目录〉和〈赋予哈尔滨新区省级行政权力事项指导目录〉的决定》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A40635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C33D844">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117357C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26CEA120">
        <w:tblPrEx>
          <w:tblCellMar>
            <w:top w:w="0" w:type="dxa"/>
            <w:left w:w="108" w:type="dxa"/>
            <w:bottom w:w="0" w:type="dxa"/>
            <w:right w:w="108" w:type="dxa"/>
          </w:tblCellMar>
        </w:tblPrEx>
        <w:trPr>
          <w:trHeight w:val="9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E5200D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F4FA03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2079CA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律师违反规定会见法官、检察官、仲裁员以及其他有关工作人员，或者以其他不正当方式影响依法办理案件；向法官、检察官、仲裁员以及其他有关工作人员行贿，介绍贿赂或者指使、诱导当事人行贿；向司法行政部门提供虚假材料或者有其他弄虚作假行为；故意提供虚假证据或者威胁、利诱他人提供虚假证据，妨碍对方当事人合法取得证据；接受对方当事人财物或者其他利益，与对方当事人或者第三人恶意串通，侵害委托人权益；扰乱法庭、仲裁庭秩序，干扰诉讼、仲裁活动的正常进行；煽动、教唆当事人采取扰乱公共秩序、危害公共安全等非法手段解决争议；发表危害国家安全、恶意诽谤他人、严重扰乱法庭秩序的言论；泄露国家秘密；律师因故意犯罪受到刑事处罚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C79C07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AB9884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B436DD0">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022109E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6B09AED9">
        <w:tblPrEx>
          <w:tblCellMar>
            <w:top w:w="0" w:type="dxa"/>
            <w:left w:w="108" w:type="dxa"/>
            <w:bottom w:w="0" w:type="dxa"/>
            <w:right w:w="108" w:type="dxa"/>
          </w:tblCellMar>
        </w:tblPrEx>
        <w:trPr>
          <w:trHeight w:val="487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F8D101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F74CEC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3991AE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律师事务所违反规定接受委托、收取费用；违反法定程序办理重大事项变更；从事法律服务以外的经营活动；以不正当手段承揽业务；违反规定接受有利益冲突的案件；拒绝履行法律援助义务；向司法行政部门提供虚假材料或者其他弄虚作假行为；对本所律师疏于管理，造成严重后果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77C4E3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B59259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0E30D44">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1442A1E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62A14418">
        <w:tblPrEx>
          <w:tblCellMar>
            <w:top w:w="0" w:type="dxa"/>
            <w:left w:w="108" w:type="dxa"/>
            <w:bottom w:w="0" w:type="dxa"/>
            <w:right w:w="108" w:type="dxa"/>
          </w:tblCellMar>
        </w:tblPrEx>
        <w:trPr>
          <w:trHeight w:val="3808"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E5F7A6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794FB7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8BE9CD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律师受到停止执业处罚期满后二年内又发生应当给予停止执业处罚情形；律师事务所在受到停业整顿处罚期满后二年内又发生应当给予停业整顿处罚情形的处罚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630670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4AC0B8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3F047DC">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39663CF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14BED48C">
        <w:tblPrEx>
          <w:tblCellMar>
            <w:top w:w="0" w:type="dxa"/>
            <w:left w:w="108" w:type="dxa"/>
            <w:bottom w:w="0" w:type="dxa"/>
            <w:right w:w="108" w:type="dxa"/>
          </w:tblCellMar>
        </w:tblPrEx>
        <w:trPr>
          <w:trHeight w:val="416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E050FE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B6B30D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469E4B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香港、澳门特别行政区律师事务所驻内地代表处及其代表非法从事法律服务活动或者其他营利活动的处罚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BA1968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9CA5A0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45326F3">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53C6EBC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5F1850AC">
        <w:tblPrEx>
          <w:tblCellMar>
            <w:top w:w="0" w:type="dxa"/>
            <w:left w:w="108" w:type="dxa"/>
            <w:bottom w:w="0" w:type="dxa"/>
            <w:right w:w="108" w:type="dxa"/>
          </w:tblCellMar>
        </w:tblPrEx>
        <w:trPr>
          <w:trHeight w:val="453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2D0430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404CE4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EE830B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香港、澳门特别行政区律师事务所驻内地代表处聘用内地执业律师或者聘用的辅助人员从事法律服务；开展法律服务收取费用未在内地结算和违反年检规定的处罚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BC5C34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5C2129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48A4860">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3B25386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75E2C1E9">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99F51B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C5623E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083C5B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香港、澳门特别行政区律师事务所驻内地代表处或者代表同时在两个以上代表处担任或者兼任代表；泄露当事人的商业秘密或者个人隐私；利用法律服务的便利，收受当事人财物或者其他好处的处罚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3F52CE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2AFBB8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6B55078">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1E2BBEB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6365713B">
        <w:tblPrEx>
          <w:tblCellMar>
            <w:top w:w="0" w:type="dxa"/>
            <w:left w:w="108" w:type="dxa"/>
            <w:bottom w:w="0" w:type="dxa"/>
            <w:right w:w="108" w:type="dxa"/>
          </w:tblCellMar>
        </w:tblPrEx>
        <w:trPr>
          <w:trHeight w:val="438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2E7FB2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2D2D9C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AF18E8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香港、澳门特别行政区律师事务所驻内地代表处注销，在债务清偿完毕前将财产转移至内地以外的处罚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7D0BED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0E0CC7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97E391E">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364315E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29D33678">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D45B8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598F00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63ADA2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港澳律师事务所、律师或者其他组织、个人擅自在内地从事法律服务活动，或者已被撤销执业许可的代表处或者代表继续在内地从事法律服务活动的处罚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8522AB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一、《香港、澳门特别行政区律师事务所驻内地代表机构管理办法》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7F04C8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D7C5FF4">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506FF8F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6284085F">
        <w:tblPrEx>
          <w:tblCellMar>
            <w:top w:w="0" w:type="dxa"/>
            <w:left w:w="108" w:type="dxa"/>
            <w:bottom w:w="0" w:type="dxa"/>
            <w:right w:w="108" w:type="dxa"/>
          </w:tblCellMar>
        </w:tblPrEx>
        <w:trPr>
          <w:trHeight w:val="438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8A160A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992C86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049B60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香港、澳门律师事务所与内地律师事务所联营，有违反内地法律、法规和规章规定行为的处罚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B786E7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一、《香港特别行政区和澳门特别行政区律师事务所与内地律师事务所联营管理办法》</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809856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9CEC305">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1A5A072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2B577750">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341DEE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342FF6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501FE3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外国律师事务所驻华代表机构或者代表非法从事法律服务活动或者其他营利活动的处罚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64A6CD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A735DB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AAF277">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69F6821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63D458BC">
        <w:tblPrEx>
          <w:tblCellMar>
            <w:top w:w="0" w:type="dxa"/>
            <w:left w:w="108" w:type="dxa"/>
            <w:bottom w:w="0" w:type="dxa"/>
            <w:right w:w="108" w:type="dxa"/>
          </w:tblCellMar>
        </w:tblPrEx>
        <w:trPr>
          <w:trHeight w:val="439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10572F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8F4EA9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7CD993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外国律师事务所驻华代表机构聘用中国执业律师或者聘用的辅助人员从事法律服务；开展法律服务收取费用未在中国境内结算和违反年检规定的处罚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95A561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D8ED64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5C557F7">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221EDE8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45B9D55A">
        <w:tblPrEx>
          <w:tblCellMar>
            <w:top w:w="0" w:type="dxa"/>
            <w:left w:w="108" w:type="dxa"/>
            <w:bottom w:w="0" w:type="dxa"/>
            <w:right w:w="108" w:type="dxa"/>
          </w:tblCellMar>
        </w:tblPrEx>
        <w:trPr>
          <w:trHeight w:val="444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A2233C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44CA90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910509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外国律师事务所驻华代表机构或代表同时在两个以上代表机构担任或者兼任代表；泄露当事人的商业秘密或者个人隐私；利用法律服务的便利、收受当事人财物或者其他好处的处罚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0CD869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077F8B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76BC77F">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5BDF4C2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388A6B8B">
        <w:tblPrEx>
          <w:tblCellMar>
            <w:top w:w="0" w:type="dxa"/>
            <w:left w:w="108" w:type="dxa"/>
            <w:bottom w:w="0" w:type="dxa"/>
            <w:right w:w="108" w:type="dxa"/>
          </w:tblCellMar>
        </w:tblPrEx>
        <w:trPr>
          <w:trHeight w:val="424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606C3E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E4ECBE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DAD98C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外国律师事务所驻华代表机构注销，在债务清偿完毕前将财产转移至中国境外的处罚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194DAC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FF2A0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0112058">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70F01B57">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12D04660">
        <w:tblPrEx>
          <w:tblCellMar>
            <w:top w:w="0" w:type="dxa"/>
            <w:left w:w="108" w:type="dxa"/>
            <w:bottom w:w="0" w:type="dxa"/>
            <w:right w:w="108" w:type="dxa"/>
          </w:tblCellMar>
        </w:tblPrEx>
        <w:trPr>
          <w:trHeight w:val="388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B1AFEF1">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3E8C5C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3DC3D5E">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外国律师事务所、外国律师或者外国其他组织、个人擅自在中国境内从事法律服务活动，或者已被撤销执业许可的代表机构或者代表继续在中国境内从事法律服务活动的处罚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85A7F3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一、《外国律师事务所驻华代表机构管理条例》</w:t>
            </w:r>
            <w:r>
              <w:rPr>
                <w:rFonts w:hint="eastAsia" w:cs="宋体"/>
                <w:color w:val="000000"/>
                <w:kern w:val="0"/>
                <w:sz w:val="28"/>
                <w:szCs w:val="28"/>
                <w:lang w:bidi="ar"/>
              </w:rPr>
              <w:br w:type="textWrapping"/>
            </w:r>
            <w:r>
              <w:rPr>
                <w:rFonts w:hint="eastAsia" w:cs="宋体"/>
                <w:color w:val="000000"/>
                <w:kern w:val="0"/>
                <w:sz w:val="28"/>
                <w:szCs w:val="28"/>
                <w:lang w:bidi="ar"/>
              </w:rPr>
              <w:t>二、《黑龙江省行政许可事项清单（2023年版）》</w:t>
            </w:r>
            <w:r>
              <w:rPr>
                <w:rFonts w:hint="eastAsia" w:cs="宋体"/>
                <w:color w:val="000000"/>
                <w:kern w:val="0"/>
                <w:sz w:val="28"/>
                <w:szCs w:val="28"/>
                <w:lang w:bidi="ar"/>
              </w:rPr>
              <w:br w:type="textWrapping"/>
            </w:r>
            <w:r>
              <w:rPr>
                <w:rFonts w:hint="eastAsia" w:cs="宋体"/>
                <w:color w:val="000000"/>
                <w:kern w:val="0"/>
                <w:sz w:val="28"/>
                <w:szCs w:val="28"/>
                <w:lang w:bidi="ar"/>
              </w:rPr>
              <w:t>三、《黑龙江省人民政府关于公布〈赋予中国（黑龙江）自由贸易试验区省级行政权力事项指导目录〉和〈赋予哈尔滨新区省级行政权力事项指导目录〉的决定》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9AC894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02E9A3A">
            <w:pPr>
              <w:widowControl/>
              <w:spacing w:line="360" w:lineRule="exact"/>
              <w:jc w:val="center"/>
              <w:textAlignment w:val="center"/>
              <w:rPr>
                <w:rFonts w:hint="eastAsia" w:cs="宋体"/>
                <w:color w:val="000000"/>
                <w:kern w:val="0"/>
                <w:sz w:val="28"/>
                <w:szCs w:val="28"/>
                <w:lang w:bidi="ar"/>
              </w:rPr>
            </w:pPr>
            <w:r>
              <w:rPr>
                <w:rFonts w:hint="eastAsia" w:cs="宋体"/>
                <w:color w:val="000000"/>
                <w:kern w:val="0"/>
                <w:sz w:val="28"/>
                <w:szCs w:val="28"/>
                <w:lang w:bidi="ar"/>
              </w:rPr>
              <w:t>委托给市级司法行政</w:t>
            </w:r>
          </w:p>
          <w:p w14:paraId="2C8DD61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部门</w:t>
            </w:r>
          </w:p>
        </w:tc>
      </w:tr>
      <w:tr w14:paraId="1C58484D">
        <w:tblPrEx>
          <w:tblCellMar>
            <w:top w:w="0" w:type="dxa"/>
            <w:left w:w="108" w:type="dxa"/>
            <w:bottom w:w="0" w:type="dxa"/>
            <w:right w:w="108" w:type="dxa"/>
          </w:tblCellMar>
        </w:tblPrEx>
        <w:trPr>
          <w:trHeight w:val="4658"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771D71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AFCAF18">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D04E7C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建设项目使用草原审批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0C4152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一、《中华人民共和国草原法》</w:t>
            </w:r>
            <w:r>
              <w:rPr>
                <w:rFonts w:hint="eastAsia" w:cs="宋体"/>
                <w:color w:val="000000"/>
                <w:kern w:val="0"/>
                <w:sz w:val="28"/>
                <w:szCs w:val="28"/>
                <w:lang w:bidi="ar"/>
              </w:rPr>
              <w:br w:type="textWrapping"/>
            </w:r>
            <w:r>
              <w:rPr>
                <w:rFonts w:hint="eastAsia" w:cs="宋体"/>
                <w:color w:val="000000"/>
                <w:kern w:val="0"/>
                <w:sz w:val="28"/>
                <w:szCs w:val="28"/>
                <w:lang w:bidi="ar"/>
              </w:rPr>
              <w:t>二、《国务院关于取消和下放一批行政审批项目的决定》</w:t>
            </w:r>
            <w:r>
              <w:rPr>
                <w:rFonts w:hint="eastAsia" w:cs="宋体"/>
                <w:color w:val="000000"/>
                <w:kern w:val="0"/>
                <w:sz w:val="28"/>
                <w:szCs w:val="28"/>
                <w:lang w:bidi="ar"/>
              </w:rPr>
              <w:br w:type="textWrapping"/>
            </w:r>
            <w:r>
              <w:rPr>
                <w:rFonts w:hint="eastAsia" w:cs="宋体"/>
                <w:color w:val="000000"/>
                <w:kern w:val="0"/>
                <w:sz w:val="28"/>
                <w:szCs w:val="28"/>
                <w:lang w:bidi="ar"/>
              </w:rPr>
              <w:t>三、《黑龙江省草原条例》</w:t>
            </w:r>
            <w:r>
              <w:rPr>
                <w:rFonts w:hint="eastAsia" w:cs="宋体"/>
                <w:color w:val="000000"/>
                <w:kern w:val="0"/>
                <w:sz w:val="28"/>
                <w:szCs w:val="28"/>
                <w:lang w:bidi="ar"/>
              </w:rPr>
              <w:br w:type="textWrapping"/>
            </w:r>
            <w:r>
              <w:rPr>
                <w:rFonts w:hint="eastAsia" w:cs="宋体"/>
                <w:color w:val="000000"/>
                <w:kern w:val="0"/>
                <w:sz w:val="28"/>
                <w:szCs w:val="28"/>
                <w:lang w:bidi="ar"/>
              </w:rPr>
              <w:t>四、《草原征占用审核审批管理规范》</w:t>
            </w:r>
            <w:r>
              <w:rPr>
                <w:rFonts w:hint="eastAsia" w:cs="宋体"/>
                <w:color w:val="000000"/>
                <w:kern w:val="0"/>
                <w:sz w:val="28"/>
                <w:szCs w:val="28"/>
                <w:lang w:bidi="ar"/>
              </w:rPr>
              <w:br w:type="textWrapping"/>
            </w:r>
            <w:r>
              <w:rPr>
                <w:rFonts w:hint="eastAsia" w:cs="宋体"/>
                <w:color w:val="000000"/>
                <w:kern w:val="0"/>
                <w:sz w:val="28"/>
                <w:szCs w:val="28"/>
                <w:lang w:bidi="ar"/>
              </w:rPr>
              <w:t>五、《法律、行政法规、国务院决定设定的行政许可事项清单（林草行业2024年版）》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5E8D62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BE441F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0111CE03">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C86E76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03EFC97">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27C658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猎捕</w:t>
            </w:r>
            <w:r>
              <w:rPr>
                <w:rFonts w:hint="eastAsia" w:cs="宋体"/>
                <w:color w:val="000000"/>
                <w:sz w:val="28"/>
                <w:szCs w:val="28"/>
                <w:lang w:bidi="ar"/>
              </w:rPr>
              <w:t>陆生野生动物审批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8C659A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一、《中华人民共和国野生动物保护法》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6399F0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ED65C2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596A3138">
        <w:tblPrEx>
          <w:tblCellMar>
            <w:top w:w="0" w:type="dxa"/>
            <w:left w:w="108" w:type="dxa"/>
            <w:bottom w:w="0" w:type="dxa"/>
            <w:right w:w="108" w:type="dxa"/>
          </w:tblCellMar>
        </w:tblPrEx>
        <w:trPr>
          <w:trHeight w:val="438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793690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22643AE">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41646DC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林木采伐许可证核发</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12AB6C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一、《中华人民共和国森林法》</w:t>
            </w:r>
            <w:r>
              <w:rPr>
                <w:rFonts w:hint="eastAsia" w:cs="宋体"/>
                <w:color w:val="000000"/>
                <w:kern w:val="0"/>
                <w:sz w:val="28"/>
                <w:szCs w:val="28"/>
                <w:lang w:bidi="ar"/>
              </w:rPr>
              <w:br w:type="textWrapping"/>
            </w:r>
            <w:r>
              <w:rPr>
                <w:rFonts w:hint="eastAsia" w:cs="宋体"/>
                <w:color w:val="000000"/>
                <w:kern w:val="0"/>
                <w:sz w:val="28"/>
                <w:szCs w:val="28"/>
                <w:lang w:bidi="ar"/>
              </w:rPr>
              <w:t>二、《中华人民共和国森林法实施条例》</w:t>
            </w:r>
            <w:r>
              <w:rPr>
                <w:rFonts w:hint="eastAsia" w:cs="宋体"/>
                <w:color w:val="000000"/>
                <w:kern w:val="0"/>
                <w:sz w:val="28"/>
                <w:szCs w:val="28"/>
                <w:lang w:bidi="ar"/>
              </w:rPr>
              <w:br w:type="textWrapping"/>
            </w:r>
            <w:r>
              <w:rPr>
                <w:rFonts w:hint="eastAsia" w:cs="宋体"/>
                <w:color w:val="000000"/>
                <w:kern w:val="0"/>
                <w:sz w:val="28"/>
                <w:szCs w:val="28"/>
                <w:lang w:bidi="ar"/>
              </w:rPr>
              <w:t>三、《法律、行政法规、国务院决定设定的行政许可事项清单（林草行业2024年版）》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74BDB5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B0FDF9E">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0A5F4DBB">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73E5215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4A6F994">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7699E7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出售、购买、利用国家重点保护陆生野生动物及其制品审批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90297A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一、《中华人民共和国野生动物保护法》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6091DE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551CE8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441BB533">
        <w:tblPrEx>
          <w:tblCellMar>
            <w:top w:w="0" w:type="dxa"/>
            <w:left w:w="108" w:type="dxa"/>
            <w:bottom w:w="0" w:type="dxa"/>
            <w:right w:w="108" w:type="dxa"/>
          </w:tblCellMar>
        </w:tblPrEx>
        <w:trPr>
          <w:trHeight w:val="438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76AD39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0DA9528">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820929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国家重点保护陆生野生动物人工繁育许可证核发</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0C2C221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一、《中华人民共和国野生动物保护法》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070EC3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0C2DCD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72FB345B">
        <w:tblPrEx>
          <w:tblCellMar>
            <w:top w:w="0" w:type="dxa"/>
            <w:left w:w="108" w:type="dxa"/>
            <w:bottom w:w="0" w:type="dxa"/>
            <w:right w:w="108" w:type="dxa"/>
          </w:tblCellMar>
        </w:tblPrEx>
        <w:trPr>
          <w:trHeight w:val="870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ED0D53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89F23A3">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F2E7CE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建设项目使用林地及在森林和野生动物类型国家级自然保护区建设审批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D68636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一、《中华人民共和国森林法》</w:t>
            </w:r>
            <w:r>
              <w:rPr>
                <w:rFonts w:hint="eastAsia" w:cs="宋体"/>
                <w:color w:val="000000"/>
                <w:kern w:val="0"/>
                <w:sz w:val="28"/>
                <w:szCs w:val="28"/>
                <w:lang w:bidi="ar"/>
              </w:rPr>
              <w:br w:type="textWrapping"/>
            </w:r>
            <w:r>
              <w:rPr>
                <w:rFonts w:hint="eastAsia" w:cs="宋体"/>
                <w:color w:val="000000"/>
                <w:kern w:val="0"/>
                <w:sz w:val="28"/>
                <w:szCs w:val="28"/>
                <w:lang w:bidi="ar"/>
              </w:rPr>
              <w:t>二、《建设项目使用林地审核审批管理办法》</w:t>
            </w:r>
            <w:r>
              <w:rPr>
                <w:rFonts w:hint="eastAsia" w:cs="宋体"/>
                <w:color w:val="000000"/>
                <w:kern w:val="0"/>
                <w:sz w:val="28"/>
                <w:szCs w:val="28"/>
                <w:lang w:bidi="ar"/>
              </w:rPr>
              <w:br w:type="textWrapping"/>
            </w:r>
            <w:r>
              <w:rPr>
                <w:rFonts w:hint="eastAsia" w:cs="宋体"/>
                <w:color w:val="000000"/>
                <w:kern w:val="0"/>
                <w:sz w:val="28"/>
                <w:szCs w:val="28"/>
                <w:lang w:bidi="ar"/>
              </w:rPr>
              <w:t>三、《森林和野生动物类型自然保护区管理办法》</w:t>
            </w:r>
            <w:r>
              <w:rPr>
                <w:rFonts w:hint="eastAsia" w:cs="宋体"/>
                <w:color w:val="000000"/>
                <w:kern w:val="0"/>
                <w:sz w:val="28"/>
                <w:szCs w:val="28"/>
                <w:lang w:bidi="ar"/>
              </w:rPr>
              <w:br w:type="textWrapping"/>
            </w:r>
            <w:r>
              <w:rPr>
                <w:rFonts w:hint="eastAsia" w:cs="宋体"/>
                <w:color w:val="000000"/>
                <w:kern w:val="0"/>
                <w:sz w:val="28"/>
                <w:szCs w:val="28"/>
                <w:lang w:bidi="ar"/>
              </w:rPr>
              <w:t>四、《法律、行政法规、国务院决定设定的行政许可事项清单（林草行业2024年版）》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E33A93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0432AB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仅将该事项中的省级权限委托部分有能力承接的设区的市和县级林草行政主管部门实施，其余地区仍由</w:t>
            </w:r>
            <w:r>
              <w:rPr>
                <w:rFonts w:hint="eastAsia" w:cs="宋体"/>
                <w:color w:val="000000"/>
                <w:spacing w:val="4"/>
                <w:kern w:val="0"/>
                <w:sz w:val="28"/>
                <w:szCs w:val="28"/>
                <w:lang w:bidi="ar"/>
              </w:rPr>
              <w:t>省级部门实施</w:t>
            </w:r>
          </w:p>
        </w:tc>
      </w:tr>
      <w:tr w14:paraId="1DBE1CD4">
        <w:tblPrEx>
          <w:tblCellMar>
            <w:top w:w="0" w:type="dxa"/>
            <w:left w:w="108" w:type="dxa"/>
            <w:bottom w:w="0" w:type="dxa"/>
            <w:right w:w="108" w:type="dxa"/>
          </w:tblCellMar>
        </w:tblPrEx>
        <w:trPr>
          <w:trHeight w:val="870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D0E759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B23EF1C">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365CC23">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进入自然保护区从事有关活动审批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546321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一、《森林和野生动物类型自然保护区管理办法》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9ADAB4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33244E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仅将该事项中的子项“在森林和野生动物类型地方级自然保护区修筑设施审批”委托部分有能力承接的设区的市和县级林草行政主管部门实施，其余地区仍由省级部门实施</w:t>
            </w:r>
          </w:p>
        </w:tc>
      </w:tr>
      <w:tr w14:paraId="7CB28AA5">
        <w:tblPrEx>
          <w:tblCellMar>
            <w:top w:w="0" w:type="dxa"/>
            <w:left w:w="108" w:type="dxa"/>
            <w:bottom w:w="0" w:type="dxa"/>
            <w:right w:w="108" w:type="dxa"/>
          </w:tblCellMar>
        </w:tblPrEx>
        <w:trPr>
          <w:trHeight w:val="430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98940C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0F3B001">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EC5ABF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林草种子生产经营许可证核发</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BC7BC2E">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一、《中华人民共和国种子法》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7FE1A9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EC7259E">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573FE86C">
        <w:tblPrEx>
          <w:tblCellMar>
            <w:top w:w="0" w:type="dxa"/>
            <w:left w:w="108" w:type="dxa"/>
            <w:bottom w:w="0" w:type="dxa"/>
            <w:right w:w="108" w:type="dxa"/>
          </w:tblCellMar>
        </w:tblPrEx>
        <w:trPr>
          <w:trHeight w:val="438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5D8031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6FD9437">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6E5BB41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国家重点保护林草种质资源采集、采伐审批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CD51EB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一、《中华人民共和国种子法》</w:t>
            </w:r>
            <w:r>
              <w:rPr>
                <w:rFonts w:hint="eastAsia" w:cs="宋体"/>
                <w:color w:val="000000"/>
                <w:kern w:val="0"/>
                <w:sz w:val="28"/>
                <w:szCs w:val="28"/>
                <w:lang w:bidi="ar"/>
              </w:rPr>
              <w:br w:type="textWrapping"/>
            </w:r>
            <w:r>
              <w:rPr>
                <w:rFonts w:hint="eastAsia" w:cs="宋体"/>
                <w:color w:val="000000"/>
                <w:kern w:val="0"/>
                <w:sz w:val="28"/>
                <w:szCs w:val="28"/>
                <w:lang w:bidi="ar"/>
              </w:rPr>
              <w:t>二、《法律、行政法规、国务院决定设定的行政许可事项清单（林草行业2024年版）》</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E0107E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92B3F93">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仅将该事项中的省级权限</w:t>
            </w:r>
            <w:r>
              <w:rPr>
                <w:rFonts w:hint="eastAsia" w:cs="宋体"/>
                <w:color w:val="000000"/>
                <w:sz w:val="28"/>
                <w:szCs w:val="28"/>
                <w:lang w:bidi="ar"/>
              </w:rPr>
              <w:t>委托部分有能力承接的设区的市和县级林草行政主管部门实施，其余地区仍由</w:t>
            </w:r>
            <w:r>
              <w:rPr>
                <w:rFonts w:hint="eastAsia" w:cs="宋体"/>
                <w:color w:val="000000"/>
                <w:spacing w:val="4"/>
                <w:sz w:val="28"/>
                <w:szCs w:val="28"/>
                <w:lang w:bidi="ar"/>
              </w:rPr>
              <w:t>省级部门实施</w:t>
            </w:r>
          </w:p>
        </w:tc>
      </w:tr>
      <w:tr w14:paraId="3823B075">
        <w:tblPrEx>
          <w:tblCellMar>
            <w:top w:w="0" w:type="dxa"/>
            <w:left w:w="108" w:type="dxa"/>
            <w:bottom w:w="0" w:type="dxa"/>
            <w:right w:w="108" w:type="dxa"/>
          </w:tblCellMar>
        </w:tblPrEx>
        <w:trPr>
          <w:trHeight w:val="416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6CDCC9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20EA470">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057E84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外国人对国家重点保护陆生野生动物进行野外考察或在野外拍摄电影、录像审批</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1CE2CB1E">
            <w:pPr>
              <w:widowControl/>
              <w:spacing w:line="360" w:lineRule="exact"/>
              <w:textAlignment w:val="center"/>
              <w:rPr>
                <w:rFonts w:hint="eastAsia" w:cs="宋体"/>
                <w:color w:val="000000"/>
                <w:spacing w:val="-8"/>
                <w:sz w:val="28"/>
                <w:szCs w:val="28"/>
              </w:rPr>
            </w:pPr>
            <w:r>
              <w:rPr>
                <w:rFonts w:hint="eastAsia" w:cs="宋体"/>
                <w:color w:val="000000"/>
                <w:spacing w:val="-8"/>
                <w:kern w:val="0"/>
                <w:sz w:val="28"/>
                <w:szCs w:val="28"/>
                <w:lang w:bidi="ar"/>
              </w:rPr>
              <w:t>《中华人民共和国野生动物保护法》</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22C236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2F5E45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委托部分有能力承接的设区的市和县级林草行政主管部门实施，其余地区仍由省级部门实施</w:t>
            </w:r>
          </w:p>
        </w:tc>
      </w:tr>
      <w:tr w14:paraId="4917E9E2">
        <w:tblPrEx>
          <w:tblCellMar>
            <w:top w:w="0" w:type="dxa"/>
            <w:left w:w="108" w:type="dxa"/>
            <w:bottom w:w="0" w:type="dxa"/>
            <w:right w:w="108" w:type="dxa"/>
          </w:tblCellMar>
        </w:tblPrEx>
        <w:trPr>
          <w:trHeight w:val="453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6A4A5C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250DE07">
            <w:pPr>
              <w:widowControl/>
              <w:spacing w:line="360" w:lineRule="exact"/>
              <w:jc w:val="center"/>
              <w:textAlignment w:val="center"/>
              <w:rPr>
                <w:rFonts w:cs="宋体"/>
                <w:color w:val="000000"/>
                <w:sz w:val="28"/>
                <w:szCs w:val="28"/>
              </w:rPr>
            </w:pPr>
            <w:r>
              <w:rPr>
                <w:rFonts w:cs="宋体"/>
                <w:color w:val="000000"/>
                <w:kern w:val="0"/>
                <w:sz w:val="28"/>
                <w:szCs w:val="28"/>
                <w:lang w:bidi="ar"/>
              </w:rPr>
              <w:t>省林草局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DEE005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在国家级风景名胜区内修建缆车、索道等重大建设工程项目选址方案核准</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3DCAF20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《风景名胜区条例》</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0814D3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行政许可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5D6C6C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委托部分有能力承接的设区的市和县级林草行政主管部门实施，其余地区仍由省级部门实施</w:t>
            </w:r>
          </w:p>
        </w:tc>
      </w:tr>
      <w:tr w14:paraId="5D9D5A64">
        <w:tblPrEx>
          <w:tblCellMar>
            <w:top w:w="0" w:type="dxa"/>
            <w:left w:w="108" w:type="dxa"/>
            <w:bottom w:w="0" w:type="dxa"/>
            <w:right w:w="108" w:type="dxa"/>
          </w:tblCellMar>
        </w:tblPrEx>
        <w:trPr>
          <w:trHeight w:val="51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7BF491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A2442A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省司法厅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21FF11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法律援助律师、公职律师、公司律师工作证核发</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90E49A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一、《中华人民共和国律师法》</w:t>
            </w:r>
            <w:r>
              <w:rPr>
                <w:rFonts w:hint="eastAsia" w:cs="宋体"/>
                <w:color w:val="000000"/>
                <w:kern w:val="0"/>
                <w:sz w:val="28"/>
                <w:szCs w:val="28"/>
                <w:lang w:bidi="ar"/>
              </w:rPr>
              <w:br w:type="textWrapping"/>
            </w:r>
            <w:r>
              <w:rPr>
                <w:rFonts w:hint="eastAsia" w:cs="宋体"/>
                <w:color w:val="000000"/>
                <w:kern w:val="0"/>
                <w:sz w:val="28"/>
                <w:szCs w:val="28"/>
                <w:lang w:bidi="ar"/>
              </w:rPr>
              <w:t>二、《律师和律师事务所执业证书管理办法》</w:t>
            </w:r>
            <w:r>
              <w:rPr>
                <w:rFonts w:hint="eastAsia" w:cs="宋体"/>
                <w:color w:val="000000"/>
                <w:kern w:val="0"/>
                <w:sz w:val="28"/>
                <w:szCs w:val="28"/>
                <w:lang w:bidi="ar"/>
              </w:rPr>
              <w:br w:type="textWrapping"/>
            </w:r>
            <w:r>
              <w:rPr>
                <w:rFonts w:hint="eastAsia" w:cs="宋体"/>
                <w:color w:val="000000"/>
                <w:kern w:val="0"/>
                <w:sz w:val="28"/>
                <w:szCs w:val="28"/>
                <w:lang w:bidi="ar"/>
              </w:rPr>
              <w:t>三、《公职律师管理办法》</w:t>
            </w:r>
            <w:r>
              <w:rPr>
                <w:rFonts w:hint="eastAsia" w:cs="宋体"/>
                <w:color w:val="000000"/>
                <w:kern w:val="0"/>
                <w:sz w:val="28"/>
                <w:szCs w:val="28"/>
                <w:lang w:bidi="ar"/>
              </w:rPr>
              <w:br w:type="textWrapping"/>
            </w:r>
            <w:r>
              <w:rPr>
                <w:rFonts w:hint="eastAsia" w:cs="宋体"/>
                <w:color w:val="000000"/>
                <w:kern w:val="0"/>
                <w:sz w:val="28"/>
                <w:szCs w:val="28"/>
                <w:lang w:bidi="ar"/>
              </w:rPr>
              <w:t>四、《公司律师管理办法》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CF1FD0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行政确认</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E16078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委托下放给设区的市级司法行政部门行使，涉及中省直单位的除外</w:t>
            </w:r>
          </w:p>
        </w:tc>
      </w:tr>
      <w:tr w14:paraId="07A33867">
        <w:tblPrEx>
          <w:tblCellMar>
            <w:top w:w="0" w:type="dxa"/>
            <w:left w:w="108" w:type="dxa"/>
            <w:bottom w:w="0" w:type="dxa"/>
            <w:right w:w="108" w:type="dxa"/>
          </w:tblCellMar>
        </w:tblPrEx>
        <w:trPr>
          <w:trHeight w:val="715" w:hRule="atLeast"/>
          <w:jc w:val="center"/>
        </w:trPr>
        <w:tc>
          <w:tcPr>
            <w:tcW w:w="14349" w:type="dxa"/>
            <w:gridSpan w:val="6"/>
            <w:tcBorders>
              <w:top w:val="single" w:color="000000" w:sz="4" w:space="0"/>
              <w:left w:val="single" w:color="000000" w:sz="4" w:space="0"/>
              <w:bottom w:val="single" w:color="000000" w:sz="4" w:space="0"/>
              <w:right w:val="single" w:color="000000" w:sz="4" w:space="0"/>
            </w:tcBorders>
            <w:noWrap w:val="0"/>
            <w:vAlign w:val="center"/>
          </w:tcPr>
          <w:p w14:paraId="7167A965">
            <w:pPr>
              <w:widowControl/>
              <w:spacing w:line="360" w:lineRule="exact"/>
              <w:textAlignment w:val="center"/>
              <w:rPr>
                <w:rFonts w:hint="eastAsia" w:cs="宋体"/>
                <w:b/>
                <w:bCs/>
                <w:color w:val="000000"/>
                <w:kern w:val="0"/>
                <w:sz w:val="28"/>
                <w:szCs w:val="28"/>
                <w:lang w:bidi="ar"/>
              </w:rPr>
            </w:pPr>
            <w:r>
              <w:rPr>
                <w:rFonts w:hint="eastAsia" w:cs="宋体"/>
                <w:b/>
                <w:bCs/>
                <w:color w:val="000000"/>
                <w:kern w:val="0"/>
                <w:sz w:val="28"/>
                <w:szCs w:val="28"/>
                <w:lang w:bidi="ar"/>
              </w:rPr>
              <w:t>三、属地化管理权力事项（16项）</w:t>
            </w:r>
          </w:p>
        </w:tc>
      </w:tr>
      <w:tr w14:paraId="361EF057">
        <w:tblPrEx>
          <w:tblCellMar>
            <w:top w:w="0" w:type="dxa"/>
            <w:left w:w="108" w:type="dxa"/>
            <w:bottom w:w="0" w:type="dxa"/>
            <w:right w:w="108" w:type="dxa"/>
          </w:tblCellMar>
        </w:tblPrEx>
        <w:trPr>
          <w:trHeight w:val="9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22F1A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C5D73F4">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036429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对有关单位或个人违反人口与计划生育管理、计划生育技术服务管理行为的处罚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593F98D">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《中华人民共和国人口与计划生育法》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D2C834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1738C2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42DBBA13">
        <w:tblPrEx>
          <w:tblCellMar>
            <w:top w:w="0" w:type="dxa"/>
            <w:left w:w="108" w:type="dxa"/>
            <w:bottom w:w="0" w:type="dxa"/>
            <w:right w:w="108" w:type="dxa"/>
          </w:tblCellMar>
        </w:tblPrEx>
        <w:trPr>
          <w:trHeight w:val="9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98C287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86F8712">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957F349">
            <w:pPr>
              <w:widowControl/>
              <w:spacing w:line="340" w:lineRule="exact"/>
              <w:textAlignment w:val="center"/>
              <w:rPr>
                <w:rFonts w:hint="eastAsia" w:cs="宋体"/>
                <w:color w:val="000000"/>
                <w:sz w:val="28"/>
                <w:szCs w:val="28"/>
              </w:rPr>
            </w:pPr>
            <w:r>
              <w:rPr>
                <w:rFonts w:hint="eastAsia" w:cs="宋体"/>
                <w:color w:val="000000"/>
                <w:kern w:val="0"/>
                <w:sz w:val="28"/>
                <w:szCs w:val="28"/>
                <w:lang w:bidi="ar"/>
              </w:rPr>
              <w:t>建设单位未按照规定，对职业病危害预评价报告、职业病防护设施设计、职业病危害控制效果评价报告进行评审或者组织职业病防护设施验收的；建设项目的生产规模、工艺等发生变更导致职业病危害风险发生重大变化的，建设单位未对变更内容重新进行职业病危害预评价和评审或者未重新进行职业病防护设施设计和评审的；需要试运行的职业病防护设施未与主体工程同时试运行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018FEEE8">
            <w:pPr>
              <w:widowControl/>
              <w:spacing w:line="360" w:lineRule="exact"/>
              <w:textAlignment w:val="center"/>
              <w:rPr>
                <w:rFonts w:hint="eastAsia" w:cs="宋体"/>
                <w:color w:val="000000"/>
                <w:spacing w:val="4"/>
                <w:sz w:val="28"/>
                <w:szCs w:val="28"/>
              </w:rPr>
            </w:pPr>
            <w:r>
              <w:rPr>
                <w:rFonts w:hint="eastAsia" w:cs="宋体"/>
                <w:color w:val="000000"/>
                <w:spacing w:val="4"/>
                <w:kern w:val="0"/>
                <w:sz w:val="28"/>
                <w:szCs w:val="28"/>
                <w:lang w:bidi="ar"/>
              </w:rPr>
              <w:t>《建设项目职业病防护设施“三同时”监督管理办法》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C6E6EB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C392CF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7E5B395D">
        <w:tblPrEx>
          <w:tblCellMar>
            <w:top w:w="0" w:type="dxa"/>
            <w:left w:w="108" w:type="dxa"/>
            <w:bottom w:w="0" w:type="dxa"/>
            <w:right w:w="108" w:type="dxa"/>
          </w:tblCellMar>
        </w:tblPrEx>
        <w:trPr>
          <w:trHeight w:val="2056"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3DFDB5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B6AD32B">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8BA230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对建设单位在职业病危害预评价报告、职业病防护设施设计、职业病危害控制效果评价报告评审以及职业病防护设施验收中弄虚作假的处罚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F336E9D">
            <w:pPr>
              <w:widowControl/>
              <w:spacing w:line="360" w:lineRule="exact"/>
              <w:textAlignment w:val="center"/>
              <w:rPr>
                <w:rFonts w:hint="eastAsia" w:cs="宋体"/>
                <w:color w:val="000000"/>
                <w:spacing w:val="4"/>
                <w:sz w:val="28"/>
                <w:szCs w:val="28"/>
              </w:rPr>
            </w:pPr>
            <w:r>
              <w:rPr>
                <w:rFonts w:hint="eastAsia" w:cs="宋体"/>
                <w:color w:val="000000"/>
                <w:spacing w:val="4"/>
                <w:kern w:val="0"/>
                <w:sz w:val="28"/>
                <w:szCs w:val="28"/>
                <w:lang w:bidi="ar"/>
              </w:rPr>
              <w:t>《建设项目职业病防护设施“三同时”监督管理办法》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C8A044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D49DA4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6203D473">
        <w:tblPrEx>
          <w:tblCellMar>
            <w:top w:w="0" w:type="dxa"/>
            <w:left w:w="108" w:type="dxa"/>
            <w:bottom w:w="0" w:type="dxa"/>
            <w:right w:w="108" w:type="dxa"/>
          </w:tblCellMar>
        </w:tblPrEx>
        <w:trPr>
          <w:trHeight w:val="138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03DAF0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AB16188">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65A7D9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职业病诊断鉴定委员会组成人员收受职业病诊断争议当事人财物或者其他好处的处罚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F43BFF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《中华人民共和国职业病防治法》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32DA76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510104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44EF0292">
        <w:tblPrEx>
          <w:tblCellMar>
            <w:top w:w="0" w:type="dxa"/>
            <w:left w:w="108" w:type="dxa"/>
            <w:bottom w:w="0" w:type="dxa"/>
            <w:right w:w="108" w:type="dxa"/>
          </w:tblCellMar>
        </w:tblPrEx>
        <w:trPr>
          <w:trHeight w:val="127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013418C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BF04E88">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33C2CE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对医疗机构或医务人员违反投诉管理行为的处罚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7131C8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《医疗机构投诉管理办法》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C48FF4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84BB86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50D9CDE6">
        <w:tblPrEx>
          <w:tblCellMar>
            <w:top w:w="0" w:type="dxa"/>
            <w:left w:w="108" w:type="dxa"/>
            <w:bottom w:w="0" w:type="dxa"/>
            <w:right w:w="108" w:type="dxa"/>
          </w:tblCellMar>
        </w:tblPrEx>
        <w:trPr>
          <w:trHeight w:val="125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57C4F9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47727D2">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3788C4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对医疗机构违反护士管理、护士违规执业行为的处罚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0A7CDB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《护士条例》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DE87078">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F8B3B2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03DECC4B">
        <w:tblPrEx>
          <w:tblCellMar>
            <w:top w:w="0" w:type="dxa"/>
            <w:left w:w="108" w:type="dxa"/>
            <w:bottom w:w="0" w:type="dxa"/>
            <w:right w:w="108" w:type="dxa"/>
          </w:tblCellMar>
        </w:tblPrEx>
        <w:trPr>
          <w:trHeight w:val="122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FDD54A">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E217252">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7053A6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对医疗机构或个人违反医疗质量管理行为的处罚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655103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《医疗质量管理办法》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C5FC265">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34E15D6">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2970ED5D">
        <w:tblPrEx>
          <w:tblCellMar>
            <w:top w:w="0" w:type="dxa"/>
            <w:left w:w="108" w:type="dxa"/>
            <w:bottom w:w="0" w:type="dxa"/>
            <w:right w:w="108" w:type="dxa"/>
          </w:tblCellMar>
        </w:tblPrEx>
        <w:trPr>
          <w:trHeight w:val="1415"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C4D1DC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FBCEECC">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5E2A67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对医疗机构或医务人员违反医</w:t>
            </w:r>
            <w:r>
              <w:rPr>
                <w:rFonts w:hint="eastAsia" w:cs="宋体"/>
                <w:color w:val="000000"/>
                <w:spacing w:val="8"/>
                <w:kern w:val="0"/>
                <w:sz w:val="28"/>
                <w:szCs w:val="28"/>
                <w:lang w:bidi="ar"/>
              </w:rPr>
              <w:t>疗技术临床应用管理行为的处罚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24539A8">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《医疗技术临床应用管理办法》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A64CAA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343840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704E4608">
        <w:tblPrEx>
          <w:tblCellMar>
            <w:top w:w="0" w:type="dxa"/>
            <w:left w:w="108" w:type="dxa"/>
            <w:bottom w:w="0" w:type="dxa"/>
            <w:right w:w="108" w:type="dxa"/>
          </w:tblCellMar>
        </w:tblPrEx>
        <w:trPr>
          <w:trHeight w:val="155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1D15D6E">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C6D97F6">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018C19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对医疗机构、医师、药师违反处方管理行为的处罚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75E60F3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《处方管理办法》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B85E9DC">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40E69F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23F222EE">
        <w:tblPrEx>
          <w:tblCellMar>
            <w:top w:w="0" w:type="dxa"/>
            <w:left w:w="108" w:type="dxa"/>
            <w:bottom w:w="0" w:type="dxa"/>
            <w:right w:w="108" w:type="dxa"/>
          </w:tblCellMar>
        </w:tblPrEx>
        <w:trPr>
          <w:trHeight w:val="173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52DAB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DE9604C">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03904E4">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对医师违法执业行为的处罚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416D66A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《中华人民共和国医师法》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60454CD">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C3D934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5AF565F4">
        <w:tblPrEx>
          <w:tblCellMar>
            <w:top w:w="0" w:type="dxa"/>
            <w:left w:w="108" w:type="dxa"/>
            <w:bottom w:w="0" w:type="dxa"/>
            <w:right w:w="108" w:type="dxa"/>
          </w:tblCellMar>
        </w:tblPrEx>
        <w:trPr>
          <w:trHeight w:val="181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894BBC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A12174A">
            <w:pPr>
              <w:widowControl/>
              <w:spacing w:line="360" w:lineRule="exact"/>
              <w:jc w:val="center"/>
              <w:textAlignment w:val="center"/>
              <w:rPr>
                <w:rFonts w:cs="宋体"/>
                <w:color w:val="000000"/>
                <w:sz w:val="28"/>
                <w:szCs w:val="28"/>
              </w:rPr>
            </w:pPr>
            <w:r>
              <w:rPr>
                <w:rFonts w:cs="宋体"/>
                <w:color w:val="000000"/>
                <w:kern w:val="0"/>
                <w:sz w:val="28"/>
                <w:szCs w:val="28"/>
                <w:lang w:bidi="ar"/>
              </w:rPr>
              <w:t>省卫生健康委</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5DDB062">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对医疗机构未按规定管理医师外出会诊行为的处罚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15CD184A">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《医师外出会诊管理暂行规定》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701D56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74CF57E">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435D96D0">
        <w:tblPrEx>
          <w:tblCellMar>
            <w:top w:w="0" w:type="dxa"/>
            <w:left w:w="108" w:type="dxa"/>
            <w:bottom w:w="0" w:type="dxa"/>
            <w:right w:w="108" w:type="dxa"/>
          </w:tblCellMar>
        </w:tblPrEx>
        <w:trPr>
          <w:trHeight w:val="1789"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C540250">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D68DBFF">
            <w:pPr>
              <w:jc w:val="center"/>
              <w:rPr>
                <w:rFonts w:cs="宋体"/>
                <w:color w:val="000000"/>
                <w:sz w:val="32"/>
                <w:szCs w:val="28"/>
              </w:rPr>
            </w:pPr>
            <w:r>
              <w:rPr>
                <w:rFonts w:cs="宋体"/>
                <w:color w:val="000000"/>
                <w:kern w:val="0"/>
                <w:sz w:val="28"/>
                <w:szCs w:val="28"/>
                <w:lang w:bidi="ar"/>
              </w:rPr>
              <w:t>省粮储局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0EA192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对违反粮食流通管理的企业法定代表人、主要负责人、直接负责的主管人员和其他直接责任人员的处罚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0E76B1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《粮食流通管理条例》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2F5193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0FFEA5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471155FC">
        <w:tblPrEx>
          <w:tblCellMar>
            <w:top w:w="0" w:type="dxa"/>
            <w:left w:w="108" w:type="dxa"/>
            <w:bottom w:w="0" w:type="dxa"/>
            <w:right w:w="108" w:type="dxa"/>
          </w:tblCellMar>
        </w:tblPrEx>
        <w:trPr>
          <w:trHeight w:val="1754"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E6AA76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05555B4">
            <w:pPr>
              <w:widowControl/>
              <w:spacing w:line="360" w:lineRule="exact"/>
              <w:jc w:val="center"/>
              <w:textAlignment w:val="center"/>
              <w:rPr>
                <w:rFonts w:cs="宋体"/>
                <w:color w:val="000000"/>
                <w:sz w:val="28"/>
                <w:szCs w:val="28"/>
              </w:rPr>
            </w:pPr>
            <w:r>
              <w:rPr>
                <w:rFonts w:cs="宋体"/>
                <w:color w:val="000000"/>
                <w:kern w:val="0"/>
                <w:sz w:val="28"/>
                <w:szCs w:val="28"/>
                <w:lang w:bidi="ar"/>
              </w:rPr>
              <w:t>省粮储局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E362F4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从事政策性粮食经营活动违反国家政策性粮食经营管理规定的处罚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24E0497C">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《粮食流通管理条例》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A7341C9">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739B341">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25BE1664">
        <w:tblPrEx>
          <w:tblCellMar>
            <w:top w:w="0" w:type="dxa"/>
            <w:left w:w="108" w:type="dxa"/>
            <w:bottom w:w="0" w:type="dxa"/>
            <w:right w:w="108" w:type="dxa"/>
          </w:tblCellMar>
        </w:tblPrEx>
        <w:trPr>
          <w:trHeight w:val="2321"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2FBD55C3">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D849637">
            <w:pPr>
              <w:widowControl/>
              <w:spacing w:line="360" w:lineRule="exact"/>
              <w:jc w:val="center"/>
              <w:textAlignment w:val="center"/>
              <w:rPr>
                <w:rFonts w:cs="宋体"/>
                <w:color w:val="000000"/>
                <w:sz w:val="28"/>
                <w:szCs w:val="28"/>
              </w:rPr>
            </w:pPr>
            <w:r>
              <w:rPr>
                <w:rFonts w:cs="宋体"/>
                <w:color w:val="000000"/>
                <w:kern w:val="0"/>
                <w:sz w:val="28"/>
                <w:szCs w:val="28"/>
                <w:lang w:bidi="ar"/>
              </w:rPr>
              <w:t>省粮储局</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0090F30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粮食收购者、粮食储存企业将法律、法规或者国家有关规定明确不得作为食用用途销售的粮食作为食用用途销售出库的处罚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5AA5820F">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《粮食流通管理条例》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B613BD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8BC869B">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6896CA16">
        <w:tblPrEx>
          <w:tblCellMar>
            <w:top w:w="0" w:type="dxa"/>
            <w:left w:w="108" w:type="dxa"/>
            <w:bottom w:w="0" w:type="dxa"/>
            <w:right w:w="108" w:type="dxa"/>
          </w:tblCellMar>
        </w:tblPrEx>
        <w:trPr>
          <w:trHeight w:val="1972"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16ED14D4">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9732D2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省应急管理厅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D2FA717">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高危行业、领域的生产经营单位未按照国家规定投保安全生产责任保险的处罚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6109BCC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《中华人民共和国安全生产法》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AA85D9F">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28265E9">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r w14:paraId="7CE348E3">
        <w:tblPrEx>
          <w:tblCellMar>
            <w:top w:w="0" w:type="dxa"/>
            <w:left w:w="108" w:type="dxa"/>
            <w:bottom w:w="0" w:type="dxa"/>
            <w:right w:w="108" w:type="dxa"/>
          </w:tblCellMar>
        </w:tblPrEx>
        <w:trPr>
          <w:trHeight w:val="1890"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44D788E2">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16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52A1826">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省商务厅</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1575E70">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对外国投资者、外商投资企业信息报告的处罚</w:t>
            </w:r>
          </w:p>
        </w:tc>
        <w:tc>
          <w:tcPr>
            <w:tcW w:w="4350" w:type="dxa"/>
            <w:tcBorders>
              <w:top w:val="single" w:color="000000" w:sz="4" w:space="0"/>
              <w:left w:val="single" w:color="000000" w:sz="4" w:space="0"/>
              <w:bottom w:val="single" w:color="000000" w:sz="4" w:space="0"/>
              <w:right w:val="single" w:color="000000" w:sz="4" w:space="0"/>
            </w:tcBorders>
            <w:noWrap w:val="0"/>
            <w:vAlign w:val="center"/>
          </w:tcPr>
          <w:p w14:paraId="10AF027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《中华人民共和国外商投资法》</w:t>
            </w:r>
            <w:r>
              <w:rPr>
                <w:rFonts w:hint="eastAsia" w:cs="宋体"/>
                <w:color w:val="000000"/>
                <w:kern w:val="0"/>
                <w:sz w:val="28"/>
                <w:szCs w:val="28"/>
                <w:lang w:bidi="ar"/>
              </w:rPr>
              <w:br w:type="textWrapping"/>
            </w:r>
            <w:r>
              <w:rPr>
                <w:rFonts w:hint="eastAsia" w:cs="宋体"/>
                <w:color w:val="000000"/>
                <w:kern w:val="0"/>
                <w:sz w:val="28"/>
                <w:szCs w:val="28"/>
                <w:lang w:bidi="ar"/>
              </w:rPr>
              <w:t>《外商投资信息报告办法》</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E5368B">
            <w:pPr>
              <w:widowControl/>
              <w:spacing w:line="360" w:lineRule="exact"/>
              <w:jc w:val="center"/>
              <w:textAlignment w:val="center"/>
              <w:rPr>
                <w:rFonts w:hint="eastAsia" w:cs="宋体"/>
                <w:color w:val="000000"/>
                <w:sz w:val="28"/>
                <w:szCs w:val="28"/>
              </w:rPr>
            </w:pPr>
            <w:r>
              <w:rPr>
                <w:rFonts w:hint="eastAsia" w:cs="宋体"/>
                <w:color w:val="000000"/>
                <w:kern w:val="0"/>
                <w:sz w:val="28"/>
                <w:szCs w:val="28"/>
                <w:lang w:bidi="ar"/>
              </w:rPr>
              <w:t>行政处罚</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271CBA5">
            <w:pPr>
              <w:widowControl/>
              <w:spacing w:line="360" w:lineRule="exact"/>
              <w:textAlignment w:val="center"/>
              <w:rPr>
                <w:rFonts w:hint="eastAsia" w:cs="宋体"/>
                <w:color w:val="000000"/>
                <w:sz w:val="28"/>
                <w:szCs w:val="28"/>
              </w:rPr>
            </w:pPr>
            <w:r>
              <w:rPr>
                <w:rFonts w:hint="eastAsia" w:cs="宋体"/>
                <w:color w:val="000000"/>
                <w:kern w:val="0"/>
                <w:sz w:val="28"/>
                <w:szCs w:val="28"/>
                <w:lang w:bidi="ar"/>
              </w:rPr>
              <w:t>由市（地）、县（市、区）实施</w:t>
            </w:r>
          </w:p>
        </w:tc>
      </w:tr>
    </w:tbl>
    <w:p w14:paraId="3787D9A6"/>
    <w:p w14:paraId="20C9554B"/>
    <w:sectPr>
      <w:headerReference r:id="rId3" w:type="default"/>
      <w:footerReference r:id="rId4" w:type="default"/>
      <w:pgSz w:w="16838" w:h="11906" w:orient="landscape"/>
      <w:pgMar w:top="1247" w:right="1191" w:bottom="1247" w:left="141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76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829E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69829E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04E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F6B47"/>
    <w:rsid w:val="474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2025-10-22T07:01:00Z</dcterms:created>
  <dc:creator>sfb2</dc:creator>
  <cp:lastModifiedBy>sfb2</cp:lastModifiedBy>
  <dcterms:modified xsi:type="dcterms:W3CDTF">2025-10-22T07:13:37Z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5F6CB09428BF464395949EEE736B8B5C_11</vt:lpwstr>
  </property>
  <property fmtid="{D5CDD505-2E9C-101B-9397-08002B2CF9AE}" pid="4" name="KSOTemplateDocerSaveRecord">
    <vt:lpwstr>eyJoZGlkIjoiNDc2OWQ4NjM4YTQ0MmE2NTUzZjBkY2UwZDJhODcxODcifQ==</vt:lpwstr>
  </property>
</Properties>
</file>