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681" w:firstLineChars="600"/>
        <w:rPr>
          <w:rFonts w:hint="eastAsia"/>
        </w:rPr>
      </w:pPr>
      <w:bookmarkStart w:id="0" w:name="_GoBack"/>
      <w:r>
        <w:rPr>
          <w:rFonts w:hint="eastAsia"/>
          <w:b/>
          <w:bCs/>
        </w:rPr>
        <w:t>2024年度河南省法律援助优秀案件名单</w:t>
      </w:r>
    </w:p>
    <w:bookmarkEnd w:id="0"/>
    <w:p>
      <w:pPr>
        <w:ind w:left="0" w:leftChars="0" w:firstLine="3920" w:firstLineChars="1400"/>
        <w:rPr>
          <w:rFonts w:hint="eastAsia"/>
        </w:rPr>
      </w:pPr>
      <w:r>
        <w:rPr>
          <w:rFonts w:hint="eastAsia"/>
        </w:rPr>
        <w:t>（25件）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案件名称：焦某劳动人事争议案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指派单位：焦作市法律援助中心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人：冯攀峰、郭庆利　河南国银（焦作）律师事务所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案件名称：刘某等10人劳动争议案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指派单位：济源示范区法律援助中心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人：吕艳丽　河南朗齐律师事务所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案件名称：李某涉嫌强迫交易罪案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指派单位：新乡市法律援助中心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人：张秀玲　河南宇华大众律师事务所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案件名称：李某等2人土地承包经营权纠纷案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指派单位：林州市法律援助中心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人：张钟方　河南相州律师事务所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案件名称：贾某涉嫌掩饰、隐瞒犯罪所得罪案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指派单位：洛阳市偃师区法律援助中心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人：杨桃利　河南铭志律师事务所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案件名称：张某涉嫌盗窃罪案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指派单位：鹤壁市山城区法律援助中心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人：薛凤兰　河南庚明律师事务所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案件名称：王某继承纠纷案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指派单位：三门峡市法律援助中心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人：崔建森、宁超超　河南恒翔律师事务所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案件名称：高某生命权、健康权纠纷案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指派单位：辉县市法律援助中心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人：王小建　河南百泉律师事务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案件名称：马某非机动车交通事故纠纷案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指派单位：安阳市法律援助中心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人：史瑞锋　河南鼎维律师事务所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案件名称：孙某涉嫌非法买卖枪支案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指派单位：清丰县法律援助中心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人：孙超　河南银铎律师事务所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案件名称：李某等2人土地经营权出租合同纠纷案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指派单位：安阳市法律援助中心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人：靳玉兰　河南上合律师事务所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案件名称：靳某涉嫌滥伐林木罪案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指派单位：新密市法律援助中心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人：赵志浩　河南京原律师事务所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案件名称：黄某等5人工伤认定案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指派单位：信阳市法律援助中心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人：潘雨阳　河南高普律师事务所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案件名称：周某涉嫌组织未成年人进行违反治安管理活动罪案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指派单位：鲁山县法律援助中心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人：李红娜　河南尊华律师事务所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案件名称：杨某涉嫌交通肇事罪案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指派单位：襄城县法律援助中心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人：徐帅玲　河南首山律师事务所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案件名称：陈某提供劳务者受害责任纠纷案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指派单位：淮滨县法律援助中心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人：孙健　河南正声律师事务所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案件名称：杜某涉嫌抢劫罪案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指派单位：濮阳市法律援助中心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人：何利洁　河南尊严律师事务所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案件名称：陈某产品责任纠纷案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指派单位：新蔡县法律援助中心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人：张红艳　新蔡县法律援助中心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案件名称：张某给付工伤保险待遇案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指派单位：郑州市法律援助中心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人：张申涛　河南威鼎律师事务所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案件名称：刘某等5人强制拆除房屋行政争议案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指派单位：信阳市法律援助中心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人：马玉强、李宫雪　河南轩文律师事务所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案件名称：胡某涉嫌非法拘禁罪案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指派单位：桐柏县法律援助中心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人：李优果　河南兴淮律师事务所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案件名称：周某涉嫌诈骗罪案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指派单位：商丘市法律援助中心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人：张继文　河南京港律师事务所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案件名称：张某抚养费纠纷案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指派单位：鹤壁市鹤山区法律援助中心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人：薛源　河南鹤山律师事务所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案件名称：卞某劳动争议纠纷案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指派单位：鹤壁市法律援助中心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人：吴萍　河南世纪唐人律师事务所</w:t>
      </w:r>
    </w:p>
    <w:p>
      <w:pPr>
        <w:ind w:left="0" w:leftChars="0" w:firstLine="560" w:firstLineChars="200"/>
        <w:rPr>
          <w:rFonts w:hint="eastAsia"/>
        </w:rPr>
      </w:pP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案件名称：何某等2人相邻权纠纷案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指派单位：郑州航空港经济综合实验区法律援助中心</w:t>
      </w:r>
    </w:p>
    <w:p>
      <w:pPr>
        <w:ind w:left="0" w:leftChars="0" w:firstLine="560" w:firstLineChars="200"/>
        <w:rPr>
          <w:rFonts w:hint="eastAsia"/>
        </w:rPr>
      </w:pPr>
      <w:r>
        <w:rPr>
          <w:rFonts w:hint="eastAsia"/>
        </w:rPr>
        <w:t>承 办 人：王仔濛　河南威鼎律师事务所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d2f14903-3ce6-47c8-8e45-568ecfc69000"/>
  </w:docVars>
  <w:rsids>
    <w:rsidRoot w:val="7F333F1E"/>
    <w:rsid w:val="17F7126F"/>
    <w:rsid w:val="3EBE1A5B"/>
    <w:rsid w:val="4F032D74"/>
    <w:rsid w:val="5577DAA5"/>
    <w:rsid w:val="573D2934"/>
    <w:rsid w:val="5DA31A1A"/>
    <w:rsid w:val="5FFD1FB4"/>
    <w:rsid w:val="6CEBC309"/>
    <w:rsid w:val="7D65A604"/>
    <w:rsid w:val="7F333F1E"/>
    <w:rsid w:val="8F5FAAB0"/>
    <w:rsid w:val="BE7E0971"/>
    <w:rsid w:val="BFFE464E"/>
    <w:rsid w:val="D1F73F8E"/>
    <w:rsid w:val="E9DA84E5"/>
    <w:rsid w:val="FBBF6F74"/>
    <w:rsid w:val="FFBF2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方正仿宋_GBK" w:eastAsia="方正仿宋_GBK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方正小标宋简体" w:cs="宋体"/>
      <w:kern w:val="44"/>
      <w:sz w:val="32"/>
      <w:szCs w:val="48"/>
      <w:lang w:bidi="ar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方正黑体_GBK" w:cs="宋体"/>
      <w:bCs/>
      <w:kern w:val="0"/>
      <w:sz w:val="32"/>
      <w:szCs w:val="36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First Indent"/>
    <w:basedOn w:val="6"/>
    <w:qFormat/>
    <w:uiPriority w:val="0"/>
    <w:pPr>
      <w:ind w:firstLine="420" w:firstLineChars="100"/>
    </w:pPr>
  </w:style>
  <w:style w:type="paragraph" w:customStyle="1" w:styleId="10">
    <w:name w:val="样式1"/>
    <w:basedOn w:val="1"/>
    <w:qFormat/>
    <w:uiPriority w:val="0"/>
    <w:pPr>
      <w:spacing w:line="240" w:lineRule="atLeast"/>
    </w:pPr>
    <w:rPr>
      <w:rFonts w:ascii="Calibri" w:hAnsi="Calibri" w:eastAsia="CESI仿宋-GB13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1214</Words>
  <Characters>1219</Characters>
  <Lines>0</Lines>
  <Paragraphs>0</Paragraphs>
  <TotalTime>1</TotalTime>
  <ScaleCrop>false</ScaleCrop>
  <LinksUpToDate>false</LinksUpToDate>
  <CharactersWithSpaces>1294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2025-01-08T17:32:00Z</dcterms:created>
  <dc:creator>luo</dc:creator>
  <cp:lastModifiedBy>Snail  walk(慢节奏)</cp:lastModifiedBy>
  <dcterms:modified xsi:type="dcterms:W3CDTF">2025-01-14T01:56:36Z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F8406D7F6C26476DA447EFC3BF925BD6_13</vt:lpwstr>
  </property>
</Properties>
</file>