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附件1</w:t>
      </w:r>
    </w:p>
    <w:p>
      <w:pPr>
        <w:rPr>
          <w:rFonts w:ascii="仿宋" w:hAnsi="仿宋" w:eastAsia="仿宋"/>
        </w:rPr>
      </w:pPr>
    </w:p>
    <w:p>
      <w:pPr>
        <w:spacing w:beforeLines="100" w:afterLines="100" w:line="360" w:lineRule="auto"/>
        <w:jc w:val="center"/>
        <w:rPr>
          <w:rFonts w:ascii="宋体" w:hAnsi="宋体" w:eastAsia="宋体" w:cs="宋体"/>
          <w:sz w:val="44"/>
          <w:szCs w:val="44"/>
        </w:rPr>
      </w:pPr>
      <w:bookmarkStart w:id="0" w:name="_GoBack"/>
      <w:r>
        <w:rPr>
          <w:rFonts w:hint="eastAsia" w:ascii="宋体" w:hAnsi="宋体" w:cs="宋体"/>
          <w:sz w:val="44"/>
          <w:szCs w:val="44"/>
        </w:rPr>
        <w:t>环境损害司法鉴定机构登记评审评分标准</w:t>
      </w:r>
      <w:bookmarkEnd w:id="0"/>
    </w:p>
    <w:p>
      <w:pPr>
        <w:spacing w:afterLines="50"/>
        <w:jc w:val="center"/>
        <w:outlineLvl w:val="0"/>
        <w:rPr>
          <w:rFonts w:ascii="仿宋" w:hAnsi="仿宋" w:eastAsia="仿宋"/>
          <w:sz w:val="32"/>
          <w:szCs w:val="32"/>
        </w:rPr>
      </w:pPr>
      <w:r>
        <w:rPr>
          <w:rFonts w:hint="eastAsia" w:ascii="仿宋" w:hAnsi="仿宋" w:eastAsia="仿宋"/>
          <w:spacing w:val="-20"/>
          <w:sz w:val="32"/>
          <w:szCs w:val="32"/>
        </w:rPr>
        <w:t>（一）申请从事环境损害司法鉴定业务法人或其他组织评分表</w:t>
      </w:r>
    </w:p>
    <w:tbl>
      <w:tblPr>
        <w:tblStyle w:val="15"/>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1560"/>
        <w:gridCol w:w="1134"/>
        <w:gridCol w:w="4110"/>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blHeader/>
          <w:jc w:val="center"/>
        </w:trPr>
        <w:tc>
          <w:tcPr>
            <w:tcW w:w="1696" w:type="dxa"/>
            <w:gridSpan w:val="2"/>
            <w:tcBorders>
              <w:bottom w:val="single" w:color="auto" w:sz="4" w:space="0"/>
            </w:tcBorders>
            <w:vAlign w:val="center"/>
          </w:tcPr>
          <w:p>
            <w:pPr>
              <w:spacing w:line="240" w:lineRule="exact"/>
              <w:jc w:val="center"/>
              <w:rPr>
                <w:rFonts w:ascii="仿宋" w:hAnsi="仿宋" w:eastAsia="仿宋"/>
                <w:b/>
                <w:szCs w:val="21"/>
              </w:rPr>
            </w:pPr>
            <w:r>
              <w:rPr>
                <w:rFonts w:hint="eastAsia" w:ascii="仿宋" w:hAnsi="仿宋" w:eastAsia="仿宋"/>
                <w:b/>
                <w:szCs w:val="21"/>
              </w:rPr>
              <w:t>评审要素</w:t>
            </w:r>
          </w:p>
        </w:tc>
        <w:tc>
          <w:tcPr>
            <w:tcW w:w="6804" w:type="dxa"/>
            <w:gridSpan w:val="3"/>
            <w:tcBorders>
              <w:bottom w:val="single" w:color="auto" w:sz="4" w:space="0"/>
            </w:tcBorders>
            <w:vAlign w:val="center"/>
          </w:tcPr>
          <w:p>
            <w:pPr>
              <w:spacing w:line="240" w:lineRule="exact"/>
              <w:jc w:val="center"/>
              <w:rPr>
                <w:rFonts w:ascii="仿宋" w:hAnsi="仿宋" w:eastAsia="仿宋"/>
                <w:b/>
                <w:szCs w:val="21"/>
              </w:rPr>
            </w:pPr>
            <w:r>
              <w:rPr>
                <w:rFonts w:hint="eastAsia" w:ascii="仿宋" w:hAnsi="仿宋" w:eastAsia="仿宋"/>
                <w:b/>
                <w:szCs w:val="21"/>
              </w:rPr>
              <w:t>评审标准</w:t>
            </w:r>
          </w:p>
        </w:tc>
        <w:tc>
          <w:tcPr>
            <w:tcW w:w="567" w:type="dxa"/>
            <w:tcBorders>
              <w:bottom w:val="single" w:color="auto" w:sz="4" w:space="0"/>
            </w:tcBorders>
            <w:vAlign w:val="center"/>
          </w:tcPr>
          <w:p>
            <w:pPr>
              <w:spacing w:line="240" w:lineRule="exact"/>
              <w:jc w:val="center"/>
              <w:rPr>
                <w:rFonts w:ascii="仿宋" w:hAnsi="仿宋" w:eastAsia="仿宋"/>
                <w:b/>
                <w:szCs w:val="21"/>
              </w:rPr>
            </w:pPr>
            <w:r>
              <w:rPr>
                <w:rFonts w:hint="eastAsia" w:ascii="仿宋" w:hAnsi="仿宋" w:eastAsia="仿宋"/>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6" w:hRule="atLeast"/>
          <w:jc w:val="center"/>
        </w:trPr>
        <w:tc>
          <w:tcPr>
            <w:tcW w:w="562" w:type="dxa"/>
            <w:vMerge w:val="restart"/>
            <w:textDirection w:val="tbRlV"/>
            <w:vAlign w:val="center"/>
          </w:tcPr>
          <w:p>
            <w:pPr>
              <w:spacing w:line="240" w:lineRule="exact"/>
              <w:ind w:left="113" w:right="113"/>
              <w:rPr>
                <w:rFonts w:ascii="仿宋" w:hAnsi="仿宋" w:eastAsia="仿宋"/>
                <w:szCs w:val="21"/>
              </w:rPr>
            </w:pPr>
            <w:r>
              <w:rPr>
                <w:rFonts w:hint="eastAsia" w:ascii="仿宋" w:hAnsi="仿宋" w:eastAsia="仿宋"/>
                <w:szCs w:val="21"/>
              </w:rPr>
              <w:t>一、环境损害司法鉴定人构成（</w:t>
            </w:r>
            <w:r>
              <w:rPr>
                <w:rFonts w:ascii="仿宋" w:hAnsi="仿宋" w:eastAsia="仿宋"/>
                <w:szCs w:val="21"/>
              </w:rPr>
              <w:t>20分）</w:t>
            </w:r>
          </w:p>
        </w:tc>
        <w:tc>
          <w:tcPr>
            <w:tcW w:w="1134" w:type="dxa"/>
            <w:vAlign w:val="center"/>
          </w:tcPr>
          <w:p>
            <w:pPr>
              <w:rPr>
                <w:rFonts w:ascii="仿宋" w:hAnsi="仿宋" w:eastAsia="仿宋"/>
                <w:szCs w:val="21"/>
              </w:rPr>
            </w:pPr>
            <w:r>
              <w:rPr>
                <w:rFonts w:hint="eastAsia" w:ascii="仿宋" w:hAnsi="仿宋" w:eastAsia="仿宋"/>
                <w:szCs w:val="21"/>
              </w:rPr>
              <w:t>1</w:t>
            </w:r>
            <w:r>
              <w:rPr>
                <w:rFonts w:ascii="仿宋" w:hAnsi="仿宋" w:eastAsia="仿宋"/>
                <w:szCs w:val="21"/>
              </w:rPr>
              <w:t>.</w:t>
            </w:r>
            <w:r>
              <w:rPr>
                <w:rFonts w:hint="eastAsia" w:ascii="仿宋" w:hAnsi="仿宋" w:eastAsia="仿宋"/>
                <w:szCs w:val="21"/>
              </w:rPr>
              <w:t>鉴定人数量（10分）</w:t>
            </w:r>
          </w:p>
        </w:tc>
        <w:tc>
          <w:tcPr>
            <w:tcW w:w="6804" w:type="dxa"/>
            <w:gridSpan w:val="3"/>
            <w:vAlign w:val="center"/>
          </w:tcPr>
          <w:p>
            <w:pPr>
              <w:rPr>
                <w:rFonts w:ascii="仿宋" w:hAnsi="仿宋" w:eastAsia="仿宋"/>
                <w:szCs w:val="21"/>
              </w:rPr>
            </w:pPr>
            <w:r>
              <w:rPr>
                <w:rFonts w:hint="eastAsia" w:ascii="仿宋" w:hAnsi="仿宋" w:eastAsia="仿宋"/>
              </w:rPr>
              <w:t>每一个所申请的环境损害司法鉴定类别中，鉴定人数量少于3人的，不得分；3人，得3分；4人，得5分；5人，得8分；6人以上（含6人），得10分。</w:t>
            </w:r>
          </w:p>
        </w:tc>
        <w:tc>
          <w:tcPr>
            <w:tcW w:w="567" w:type="dxa"/>
            <w:vAlign w:val="center"/>
          </w:tcPr>
          <w:p>
            <w:pPr>
              <w:spacing w:line="24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5" w:hRule="atLeast"/>
          <w:jc w:val="center"/>
        </w:trPr>
        <w:tc>
          <w:tcPr>
            <w:tcW w:w="562" w:type="dxa"/>
            <w:vMerge w:val="continue"/>
            <w:vAlign w:val="center"/>
          </w:tcPr>
          <w:p>
            <w:pPr>
              <w:spacing w:line="240" w:lineRule="exact"/>
              <w:rPr>
                <w:rFonts w:ascii="仿宋" w:hAnsi="仿宋" w:eastAsia="仿宋"/>
                <w:szCs w:val="21"/>
              </w:rPr>
            </w:pPr>
          </w:p>
        </w:tc>
        <w:tc>
          <w:tcPr>
            <w:tcW w:w="1134" w:type="dxa"/>
            <w:vMerge w:val="restart"/>
            <w:vAlign w:val="center"/>
          </w:tcPr>
          <w:p>
            <w:pPr>
              <w:spacing w:line="240" w:lineRule="exact"/>
              <w:rPr>
                <w:rFonts w:ascii="仿宋" w:hAnsi="仿宋" w:eastAsia="仿宋"/>
                <w:szCs w:val="21"/>
              </w:rPr>
            </w:pPr>
            <w:r>
              <w:rPr>
                <w:rFonts w:ascii="仿宋" w:hAnsi="仿宋" w:eastAsia="仿宋"/>
                <w:szCs w:val="21"/>
              </w:rPr>
              <w:t>2.</w:t>
            </w:r>
            <w:r>
              <w:rPr>
                <w:rFonts w:hint="eastAsia" w:ascii="仿宋" w:hAnsi="仿宋" w:eastAsia="仿宋"/>
                <w:szCs w:val="21"/>
              </w:rPr>
              <w:t>专业配置（</w:t>
            </w:r>
            <w:r>
              <w:rPr>
                <w:rFonts w:ascii="仿宋" w:hAnsi="仿宋" w:eastAsia="仿宋"/>
                <w:szCs w:val="21"/>
              </w:rPr>
              <w:t>10</w:t>
            </w:r>
            <w:r>
              <w:rPr>
                <w:rFonts w:hint="eastAsia" w:ascii="仿宋" w:hAnsi="仿宋" w:eastAsia="仿宋"/>
                <w:szCs w:val="21"/>
              </w:rPr>
              <w:t>分）</w:t>
            </w:r>
          </w:p>
        </w:tc>
        <w:tc>
          <w:tcPr>
            <w:tcW w:w="1560" w:type="dxa"/>
            <w:vMerge w:val="restart"/>
            <w:tcMar>
              <w:left w:w="28" w:type="dxa"/>
              <w:right w:w="28" w:type="dxa"/>
            </w:tcMar>
            <w:vAlign w:val="center"/>
          </w:tcPr>
          <w:p>
            <w:pPr>
              <w:spacing w:line="240" w:lineRule="exact"/>
              <w:rPr>
                <w:rFonts w:ascii="仿宋" w:hAnsi="仿宋" w:eastAsia="仿宋"/>
              </w:rPr>
            </w:pPr>
            <w:r>
              <w:rPr>
                <w:rFonts w:ascii="仿宋" w:hAnsi="仿宋" w:eastAsia="仿宋"/>
              </w:rPr>
              <w:t>地表水</w:t>
            </w:r>
            <w:r>
              <w:rPr>
                <w:rFonts w:hint="eastAsia" w:ascii="仿宋" w:hAnsi="仿宋" w:eastAsia="仿宋"/>
              </w:rPr>
              <w:t>和</w:t>
            </w:r>
            <w:r>
              <w:rPr>
                <w:rFonts w:ascii="仿宋" w:hAnsi="仿宋" w:eastAsia="仿宋"/>
              </w:rPr>
              <w:t>沉积物、</w:t>
            </w:r>
            <w:r>
              <w:rPr>
                <w:rFonts w:hint="eastAsia" w:ascii="仿宋" w:hAnsi="仿宋" w:eastAsia="仿宋"/>
              </w:rPr>
              <w:t>环境</w:t>
            </w:r>
            <w:r>
              <w:rPr>
                <w:rFonts w:ascii="仿宋" w:hAnsi="仿宋" w:eastAsia="仿宋"/>
              </w:rPr>
              <w:t>空气、土壤与地下水、</w:t>
            </w:r>
            <w:r>
              <w:rPr>
                <w:rFonts w:hint="eastAsia" w:ascii="仿宋" w:hAnsi="仿宋" w:eastAsia="仿宋"/>
              </w:rPr>
              <w:t>近海</w:t>
            </w:r>
            <w:r>
              <w:rPr>
                <w:rFonts w:ascii="仿宋" w:hAnsi="仿宋" w:eastAsia="仿宋"/>
              </w:rPr>
              <w:t>海洋与海岸带、生态系统、其他</w:t>
            </w:r>
          </w:p>
        </w:tc>
        <w:tc>
          <w:tcPr>
            <w:tcW w:w="1134" w:type="dxa"/>
            <w:vAlign w:val="center"/>
          </w:tcPr>
          <w:p>
            <w:pPr>
              <w:spacing w:line="240" w:lineRule="exact"/>
              <w:jc w:val="center"/>
              <w:rPr>
                <w:rFonts w:ascii="仿宋" w:hAnsi="仿宋" w:eastAsia="仿宋"/>
                <w:szCs w:val="21"/>
              </w:rPr>
            </w:pPr>
            <w:r>
              <w:rPr>
                <w:rFonts w:hint="eastAsia" w:ascii="仿宋" w:hAnsi="仿宋" w:eastAsia="仿宋"/>
              </w:rPr>
              <w:t>基本要求（5分）</w:t>
            </w:r>
          </w:p>
        </w:tc>
        <w:tc>
          <w:tcPr>
            <w:tcW w:w="4110" w:type="dxa"/>
            <w:vAlign w:val="center"/>
          </w:tcPr>
          <w:p>
            <w:pPr>
              <w:spacing w:line="240" w:lineRule="exact"/>
              <w:rPr>
                <w:rFonts w:ascii="仿宋" w:hAnsi="仿宋" w:eastAsia="仿宋"/>
                <w:szCs w:val="21"/>
              </w:rPr>
            </w:pPr>
            <w:r>
              <w:rPr>
                <w:rFonts w:hint="eastAsia" w:ascii="仿宋" w:hAnsi="仿宋" w:eastAsia="仿宋"/>
              </w:rPr>
              <w:t>需配备具有以下专业的环境损害司法鉴定人：环境科学与工程（或环境科学、环境工程）、生态学、资源与环境经济学（或人口、资源与环境经济学）。</w:t>
            </w:r>
            <w:r>
              <w:rPr>
                <w:rFonts w:ascii="仿宋" w:hAnsi="仿宋" w:eastAsia="仿宋"/>
              </w:rPr>
              <w:t>3</w:t>
            </w:r>
            <w:r>
              <w:rPr>
                <w:rFonts w:hint="eastAsia" w:ascii="仿宋" w:hAnsi="仿宋" w:eastAsia="仿宋"/>
              </w:rPr>
              <w:t>个专业配备完整得5分，缺少一个专业扣2分。</w:t>
            </w:r>
          </w:p>
        </w:tc>
        <w:tc>
          <w:tcPr>
            <w:tcW w:w="567" w:type="dxa"/>
            <w:vMerge w:val="restart"/>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3" w:hRule="atLeast"/>
          <w:jc w:val="center"/>
        </w:trPr>
        <w:tc>
          <w:tcPr>
            <w:tcW w:w="562" w:type="dxa"/>
            <w:vMerge w:val="continue"/>
            <w:vAlign w:val="center"/>
          </w:tcPr>
          <w:p>
            <w:pPr>
              <w:spacing w:line="240" w:lineRule="exact"/>
              <w:rPr>
                <w:rFonts w:ascii="仿宋" w:hAnsi="仿宋" w:eastAsia="仿宋"/>
                <w:szCs w:val="21"/>
              </w:rPr>
            </w:pPr>
          </w:p>
        </w:tc>
        <w:tc>
          <w:tcPr>
            <w:tcW w:w="1134" w:type="dxa"/>
            <w:vMerge w:val="continue"/>
            <w:vAlign w:val="center"/>
          </w:tcPr>
          <w:p>
            <w:pPr>
              <w:spacing w:line="240" w:lineRule="exact"/>
              <w:rPr>
                <w:rFonts w:ascii="仿宋" w:hAnsi="仿宋" w:eastAsia="仿宋"/>
                <w:szCs w:val="21"/>
              </w:rPr>
            </w:pPr>
          </w:p>
        </w:tc>
        <w:tc>
          <w:tcPr>
            <w:tcW w:w="1560" w:type="dxa"/>
            <w:vMerge w:val="continue"/>
            <w:vAlign w:val="center"/>
          </w:tcPr>
          <w:p>
            <w:pPr>
              <w:spacing w:line="240" w:lineRule="exact"/>
              <w:jc w:val="center"/>
              <w:rPr>
                <w:rFonts w:ascii="仿宋" w:hAnsi="仿宋" w:eastAsia="仿宋"/>
                <w:szCs w:val="21"/>
              </w:rPr>
            </w:pPr>
          </w:p>
        </w:tc>
        <w:tc>
          <w:tcPr>
            <w:tcW w:w="1134" w:type="dxa"/>
            <w:vAlign w:val="center"/>
          </w:tcPr>
          <w:p>
            <w:pPr>
              <w:spacing w:line="240" w:lineRule="exact"/>
              <w:jc w:val="center"/>
              <w:rPr>
                <w:rFonts w:ascii="仿宋" w:hAnsi="仿宋" w:eastAsia="仿宋"/>
                <w:szCs w:val="21"/>
              </w:rPr>
            </w:pPr>
            <w:r>
              <w:rPr>
                <w:rFonts w:hint="eastAsia" w:ascii="仿宋" w:hAnsi="仿宋" w:eastAsia="仿宋"/>
                <w:szCs w:val="21"/>
              </w:rPr>
              <w:t>专业要求（5分）</w:t>
            </w:r>
          </w:p>
        </w:tc>
        <w:tc>
          <w:tcPr>
            <w:tcW w:w="4110" w:type="dxa"/>
            <w:vAlign w:val="center"/>
          </w:tcPr>
          <w:p>
            <w:pPr>
              <w:spacing w:line="240" w:lineRule="exact"/>
              <w:rPr>
                <w:rFonts w:ascii="仿宋" w:hAnsi="仿宋" w:eastAsia="仿宋"/>
                <w:szCs w:val="21"/>
              </w:rPr>
            </w:pPr>
            <w:r>
              <w:rPr>
                <w:rFonts w:hint="eastAsia" w:ascii="仿宋" w:hAnsi="仿宋" w:eastAsia="仿宋"/>
                <w:szCs w:val="21"/>
              </w:rPr>
              <w:t>参照附件</w:t>
            </w:r>
            <w:r>
              <w:rPr>
                <w:rFonts w:ascii="仿宋" w:hAnsi="仿宋" w:eastAsia="仿宋"/>
                <w:szCs w:val="21"/>
              </w:rPr>
              <w:t>2</w:t>
            </w:r>
            <w:r>
              <w:rPr>
                <w:rFonts w:hint="eastAsia" w:ascii="仿宋" w:hAnsi="仿宋" w:eastAsia="仿宋"/>
                <w:szCs w:val="21"/>
              </w:rPr>
              <w:t>“人员专业要求”一栏进行打分。</w:t>
            </w:r>
            <w:r>
              <w:rPr>
                <w:rFonts w:hint="eastAsia" w:ascii="仿宋" w:hAnsi="仿宋" w:eastAsia="仿宋"/>
              </w:rPr>
              <w:t>配备一个专业方向得1分；同一专业具有2名及以上鉴定人的，得2分。本项累计得分不超过</w:t>
            </w:r>
            <w:r>
              <w:rPr>
                <w:rFonts w:ascii="仿宋" w:hAnsi="仿宋" w:eastAsia="仿宋"/>
              </w:rPr>
              <w:t>5</w:t>
            </w:r>
            <w:r>
              <w:rPr>
                <w:rFonts w:hint="eastAsia" w:ascii="仿宋" w:hAnsi="仿宋" w:eastAsia="仿宋"/>
              </w:rPr>
              <w:t>分。</w:t>
            </w:r>
          </w:p>
        </w:tc>
        <w:tc>
          <w:tcPr>
            <w:tcW w:w="567" w:type="dxa"/>
            <w:vMerge w:val="continue"/>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3" w:hRule="atLeast"/>
          <w:jc w:val="center"/>
        </w:trPr>
        <w:tc>
          <w:tcPr>
            <w:tcW w:w="562" w:type="dxa"/>
            <w:vMerge w:val="continue"/>
            <w:vAlign w:val="center"/>
          </w:tcPr>
          <w:p>
            <w:pPr>
              <w:spacing w:line="240" w:lineRule="exact"/>
              <w:rPr>
                <w:rFonts w:ascii="仿宋" w:hAnsi="仿宋" w:eastAsia="仿宋"/>
                <w:szCs w:val="21"/>
              </w:rPr>
            </w:pPr>
          </w:p>
        </w:tc>
        <w:tc>
          <w:tcPr>
            <w:tcW w:w="1134" w:type="dxa"/>
            <w:vMerge w:val="continue"/>
            <w:vAlign w:val="center"/>
          </w:tcPr>
          <w:p>
            <w:pPr>
              <w:spacing w:line="240" w:lineRule="exact"/>
              <w:rPr>
                <w:rFonts w:ascii="仿宋" w:hAnsi="仿宋" w:eastAsia="仿宋"/>
                <w:szCs w:val="21"/>
              </w:rPr>
            </w:pPr>
          </w:p>
        </w:tc>
        <w:tc>
          <w:tcPr>
            <w:tcW w:w="1560" w:type="dxa"/>
            <w:vAlign w:val="center"/>
          </w:tcPr>
          <w:p>
            <w:pPr>
              <w:spacing w:line="240" w:lineRule="exact"/>
              <w:jc w:val="center"/>
              <w:rPr>
                <w:rFonts w:ascii="仿宋" w:hAnsi="仿宋" w:eastAsia="仿宋"/>
                <w:szCs w:val="21"/>
              </w:rPr>
            </w:pPr>
            <w:r>
              <w:rPr>
                <w:rFonts w:hint="eastAsia" w:ascii="仿宋" w:hAnsi="仿宋" w:eastAsia="仿宋"/>
                <w:szCs w:val="21"/>
              </w:rPr>
              <w:t>污染物性质</w:t>
            </w:r>
            <w:r>
              <w:rPr>
                <w:rFonts w:ascii="仿宋" w:hAnsi="仿宋" w:eastAsia="仿宋"/>
                <w:szCs w:val="21"/>
              </w:rPr>
              <w:t>鉴定</w:t>
            </w:r>
          </w:p>
        </w:tc>
        <w:tc>
          <w:tcPr>
            <w:tcW w:w="5244" w:type="dxa"/>
            <w:gridSpan w:val="2"/>
            <w:vAlign w:val="center"/>
          </w:tcPr>
          <w:p>
            <w:pPr>
              <w:spacing w:line="240" w:lineRule="exact"/>
              <w:rPr>
                <w:rFonts w:ascii="仿宋" w:hAnsi="仿宋" w:eastAsia="仿宋"/>
                <w:szCs w:val="21"/>
              </w:rPr>
            </w:pPr>
            <w:r>
              <w:rPr>
                <w:rFonts w:hint="eastAsia" w:ascii="仿宋" w:hAnsi="仿宋" w:eastAsia="仿宋"/>
                <w:szCs w:val="21"/>
              </w:rPr>
              <w:t>参照附件</w:t>
            </w:r>
            <w:r>
              <w:rPr>
                <w:rFonts w:ascii="仿宋" w:hAnsi="仿宋" w:eastAsia="仿宋"/>
                <w:szCs w:val="21"/>
              </w:rPr>
              <w:t>2</w:t>
            </w:r>
            <w:r>
              <w:rPr>
                <w:rFonts w:hint="eastAsia" w:ascii="仿宋" w:hAnsi="仿宋" w:eastAsia="仿宋"/>
                <w:szCs w:val="21"/>
              </w:rPr>
              <w:t>“人员专业要求”一栏进行打分。</w:t>
            </w:r>
            <w:r>
              <w:rPr>
                <w:rFonts w:hint="eastAsia" w:ascii="仿宋" w:hAnsi="仿宋" w:eastAsia="仿宋"/>
              </w:rPr>
              <w:t>配备一个专业方向得1分；同一专业具有2名及以上鉴定人的，得2分。本项累计得分不超过</w:t>
            </w:r>
            <w:r>
              <w:rPr>
                <w:rFonts w:ascii="仿宋" w:hAnsi="仿宋" w:eastAsia="仿宋"/>
              </w:rPr>
              <w:t>10</w:t>
            </w:r>
            <w:r>
              <w:rPr>
                <w:rFonts w:hint="eastAsia" w:ascii="仿宋" w:hAnsi="仿宋" w:eastAsia="仿宋"/>
              </w:rPr>
              <w:t>分。</w:t>
            </w:r>
          </w:p>
        </w:tc>
        <w:tc>
          <w:tcPr>
            <w:tcW w:w="567" w:type="dxa"/>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9" w:hRule="atLeast"/>
          <w:jc w:val="center"/>
        </w:trPr>
        <w:tc>
          <w:tcPr>
            <w:tcW w:w="562" w:type="dxa"/>
            <w:vMerge w:val="continue"/>
            <w:vAlign w:val="center"/>
          </w:tcPr>
          <w:p>
            <w:pPr>
              <w:spacing w:line="240" w:lineRule="exact"/>
              <w:rPr>
                <w:rFonts w:ascii="仿宋" w:hAnsi="仿宋" w:eastAsia="仿宋"/>
                <w:szCs w:val="21"/>
              </w:rPr>
            </w:pPr>
          </w:p>
        </w:tc>
        <w:tc>
          <w:tcPr>
            <w:tcW w:w="1134" w:type="dxa"/>
            <w:vMerge w:val="continue"/>
            <w:vAlign w:val="center"/>
          </w:tcPr>
          <w:p>
            <w:pPr>
              <w:spacing w:line="240" w:lineRule="exact"/>
              <w:rPr>
                <w:rFonts w:ascii="仿宋" w:hAnsi="仿宋" w:eastAsia="仿宋"/>
                <w:szCs w:val="21"/>
              </w:rPr>
            </w:pPr>
          </w:p>
        </w:tc>
        <w:tc>
          <w:tcPr>
            <w:tcW w:w="1560" w:type="dxa"/>
            <w:vAlign w:val="center"/>
          </w:tcPr>
          <w:p>
            <w:pPr>
              <w:spacing w:line="240" w:lineRule="exact"/>
              <w:jc w:val="center"/>
              <w:rPr>
                <w:rFonts w:ascii="仿宋" w:hAnsi="仿宋" w:eastAsia="仿宋"/>
                <w:szCs w:val="21"/>
              </w:rPr>
            </w:pPr>
            <w:r>
              <w:rPr>
                <w:rFonts w:hint="eastAsia" w:ascii="仿宋" w:hAnsi="仿宋" w:eastAsia="仿宋"/>
                <w:szCs w:val="21"/>
              </w:rPr>
              <w:t>生态</w:t>
            </w:r>
            <w:r>
              <w:rPr>
                <w:rFonts w:ascii="仿宋" w:hAnsi="仿宋" w:eastAsia="仿宋"/>
                <w:szCs w:val="21"/>
              </w:rPr>
              <w:t>系统</w:t>
            </w:r>
            <w:r>
              <w:rPr>
                <w:rFonts w:hint="eastAsia" w:ascii="仿宋" w:hAnsi="仿宋" w:eastAsia="仿宋"/>
                <w:szCs w:val="21"/>
              </w:rPr>
              <w:t>类别</w:t>
            </w:r>
            <w:r>
              <w:rPr>
                <w:rFonts w:ascii="仿宋" w:hAnsi="仿宋" w:eastAsia="仿宋"/>
                <w:szCs w:val="21"/>
              </w:rPr>
              <w:t>中的物种鉴定</w:t>
            </w:r>
          </w:p>
        </w:tc>
        <w:tc>
          <w:tcPr>
            <w:tcW w:w="5244" w:type="dxa"/>
            <w:gridSpan w:val="2"/>
            <w:vAlign w:val="center"/>
          </w:tcPr>
          <w:p>
            <w:pPr>
              <w:spacing w:line="240" w:lineRule="exact"/>
              <w:jc w:val="left"/>
              <w:rPr>
                <w:rFonts w:ascii="仿宋" w:hAnsi="仿宋" w:eastAsia="仿宋"/>
                <w:szCs w:val="21"/>
              </w:rPr>
            </w:pPr>
            <w:r>
              <w:rPr>
                <w:rFonts w:hint="eastAsia" w:ascii="仿宋" w:hAnsi="仿宋" w:eastAsia="仿宋"/>
                <w:szCs w:val="21"/>
              </w:rPr>
              <w:t>植物</w:t>
            </w:r>
            <w:r>
              <w:rPr>
                <w:rFonts w:ascii="仿宋" w:hAnsi="仿宋" w:eastAsia="仿宋"/>
                <w:szCs w:val="21"/>
              </w:rPr>
              <w:t>分类学</w:t>
            </w:r>
            <w:r>
              <w:rPr>
                <w:rFonts w:hint="eastAsia" w:ascii="仿宋" w:hAnsi="仿宋" w:eastAsia="仿宋"/>
                <w:szCs w:val="21"/>
              </w:rPr>
              <w:t>/</w:t>
            </w:r>
            <w:r>
              <w:rPr>
                <w:rFonts w:ascii="仿宋" w:hAnsi="仿宋" w:eastAsia="仿宋"/>
                <w:szCs w:val="21"/>
              </w:rPr>
              <w:t>动物分类学</w:t>
            </w:r>
            <w:r>
              <w:rPr>
                <w:rFonts w:hint="eastAsia" w:ascii="仿宋" w:hAnsi="仿宋" w:eastAsia="仿宋"/>
                <w:szCs w:val="21"/>
              </w:rPr>
              <w:t>/</w:t>
            </w:r>
            <w:r>
              <w:rPr>
                <w:rFonts w:ascii="仿宋" w:hAnsi="仿宋" w:eastAsia="仿宋"/>
                <w:szCs w:val="21"/>
              </w:rPr>
              <w:t>昆虫分类学</w:t>
            </w:r>
            <w:r>
              <w:rPr>
                <w:rFonts w:hint="eastAsia" w:ascii="仿宋" w:hAnsi="仿宋" w:eastAsia="仿宋"/>
                <w:szCs w:val="21"/>
              </w:rPr>
              <w:t>/植物学、动物学/水生生物学；具有1名上述</w:t>
            </w:r>
            <w:r>
              <w:rPr>
                <w:rFonts w:ascii="仿宋" w:hAnsi="仿宋" w:eastAsia="仿宋"/>
                <w:szCs w:val="21"/>
              </w:rPr>
              <w:t>专业</w:t>
            </w:r>
            <w:r>
              <w:rPr>
                <w:rFonts w:hint="eastAsia" w:ascii="仿宋" w:hAnsi="仿宋" w:eastAsia="仿宋"/>
                <w:szCs w:val="21"/>
              </w:rPr>
              <w:t>鉴定人</w:t>
            </w:r>
            <w:r>
              <w:rPr>
                <w:rFonts w:ascii="仿宋" w:hAnsi="仿宋" w:eastAsia="仿宋"/>
                <w:szCs w:val="21"/>
              </w:rPr>
              <w:t>得</w:t>
            </w:r>
            <w:r>
              <w:rPr>
                <w:rFonts w:hint="eastAsia" w:ascii="仿宋" w:hAnsi="仿宋" w:eastAsia="仿宋"/>
                <w:szCs w:val="21"/>
              </w:rPr>
              <w:t>2分</w:t>
            </w:r>
            <w:r>
              <w:rPr>
                <w:rFonts w:ascii="仿宋" w:hAnsi="仿宋" w:eastAsia="仿宋"/>
                <w:szCs w:val="21"/>
              </w:rPr>
              <w:t>，</w:t>
            </w:r>
            <w:r>
              <w:rPr>
                <w:rFonts w:hint="eastAsia" w:ascii="仿宋" w:hAnsi="仿宋" w:eastAsia="仿宋"/>
                <w:szCs w:val="21"/>
              </w:rPr>
              <w:t>同一</w:t>
            </w:r>
            <w:r>
              <w:rPr>
                <w:rFonts w:ascii="仿宋" w:hAnsi="仿宋" w:eastAsia="仿宋"/>
                <w:szCs w:val="21"/>
              </w:rPr>
              <w:t>专业</w:t>
            </w:r>
            <w:r>
              <w:rPr>
                <w:rFonts w:hint="eastAsia" w:ascii="仿宋" w:hAnsi="仿宋" w:eastAsia="仿宋"/>
                <w:szCs w:val="21"/>
              </w:rPr>
              <w:t>多名鉴定人</w:t>
            </w:r>
            <w:r>
              <w:rPr>
                <w:rFonts w:ascii="仿宋" w:hAnsi="仿宋" w:eastAsia="仿宋"/>
                <w:szCs w:val="21"/>
              </w:rPr>
              <w:t>可累计得分，</w:t>
            </w:r>
            <w:r>
              <w:rPr>
                <w:rFonts w:hint="eastAsia" w:ascii="仿宋" w:hAnsi="仿宋" w:eastAsia="仿宋"/>
                <w:szCs w:val="21"/>
              </w:rPr>
              <w:t>最高</w:t>
            </w:r>
            <w:r>
              <w:rPr>
                <w:rFonts w:hint="eastAsia" w:ascii="仿宋" w:hAnsi="仿宋" w:eastAsia="仿宋"/>
              </w:rPr>
              <w:t>不超过</w:t>
            </w:r>
            <w:r>
              <w:rPr>
                <w:rFonts w:ascii="仿宋" w:hAnsi="仿宋" w:eastAsia="仿宋"/>
              </w:rPr>
              <w:t>10</w:t>
            </w:r>
            <w:r>
              <w:rPr>
                <w:rFonts w:hint="eastAsia" w:ascii="仿宋" w:hAnsi="仿宋" w:eastAsia="仿宋"/>
              </w:rPr>
              <w:t>分。</w:t>
            </w:r>
          </w:p>
        </w:tc>
        <w:tc>
          <w:tcPr>
            <w:tcW w:w="567" w:type="dxa"/>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8" w:hRule="atLeast"/>
          <w:jc w:val="center"/>
        </w:trPr>
        <w:tc>
          <w:tcPr>
            <w:tcW w:w="562" w:type="dxa"/>
            <w:vMerge w:val="restart"/>
            <w:textDirection w:val="tbRlV"/>
            <w:vAlign w:val="center"/>
          </w:tcPr>
          <w:p>
            <w:pPr>
              <w:spacing w:line="260" w:lineRule="exact"/>
              <w:ind w:left="113" w:right="113"/>
              <w:jc w:val="center"/>
              <w:rPr>
                <w:rFonts w:ascii="仿宋" w:hAnsi="仿宋" w:eastAsia="仿宋"/>
                <w:szCs w:val="21"/>
              </w:rPr>
            </w:pPr>
            <w:r>
              <w:rPr>
                <w:rFonts w:hint="eastAsia" w:ascii="仿宋" w:hAnsi="仿宋" w:eastAsia="仿宋"/>
                <w:szCs w:val="21"/>
              </w:rPr>
              <w:t>二、技术水平（</w:t>
            </w:r>
            <w:r>
              <w:rPr>
                <w:rFonts w:ascii="仿宋" w:hAnsi="仿宋" w:eastAsia="仿宋"/>
                <w:szCs w:val="21"/>
              </w:rPr>
              <w:t>50</w:t>
            </w:r>
            <w:r>
              <w:rPr>
                <w:rFonts w:hint="eastAsia" w:ascii="仿宋" w:hAnsi="仿宋" w:eastAsia="仿宋"/>
                <w:szCs w:val="21"/>
              </w:rPr>
              <w:t>分）</w:t>
            </w:r>
          </w:p>
        </w:tc>
        <w:tc>
          <w:tcPr>
            <w:tcW w:w="1134" w:type="dxa"/>
            <w:vAlign w:val="center"/>
          </w:tcPr>
          <w:p>
            <w:pPr>
              <w:spacing w:line="260" w:lineRule="exact"/>
              <w:rPr>
                <w:rFonts w:ascii="仿宋" w:hAnsi="仿宋" w:eastAsia="仿宋"/>
                <w:szCs w:val="21"/>
              </w:rPr>
            </w:pPr>
            <w:r>
              <w:rPr>
                <w:rFonts w:ascii="仿宋" w:hAnsi="仿宋" w:eastAsia="仿宋"/>
                <w:szCs w:val="21"/>
              </w:rPr>
              <w:t>1.</w:t>
            </w:r>
            <w:r>
              <w:rPr>
                <w:rFonts w:hint="eastAsia" w:ascii="仿宋" w:hAnsi="仿宋" w:eastAsia="仿宋"/>
                <w:szCs w:val="21"/>
              </w:rPr>
              <w:t>鉴定评估项目数量</w:t>
            </w:r>
            <w:r>
              <w:rPr>
                <w:rFonts w:hint="eastAsia" w:ascii="仿宋" w:hAnsi="仿宋" w:eastAsia="仿宋"/>
                <w:spacing w:val="-10"/>
                <w:szCs w:val="21"/>
              </w:rPr>
              <w:t>（</w:t>
            </w:r>
            <w:r>
              <w:rPr>
                <w:rFonts w:ascii="仿宋" w:hAnsi="仿宋" w:eastAsia="仿宋"/>
                <w:spacing w:val="-10"/>
                <w:szCs w:val="21"/>
              </w:rPr>
              <w:t>10</w:t>
            </w:r>
            <w:r>
              <w:rPr>
                <w:rFonts w:hint="eastAsia" w:ascii="仿宋" w:hAnsi="仿宋" w:eastAsia="仿宋"/>
                <w:szCs w:val="21"/>
              </w:rPr>
              <w:t>分</w:t>
            </w:r>
            <w:r>
              <w:rPr>
                <w:rFonts w:hint="eastAsia" w:ascii="仿宋" w:hAnsi="仿宋" w:eastAsia="仿宋"/>
                <w:spacing w:val="-10"/>
                <w:szCs w:val="21"/>
              </w:rPr>
              <w:t>）</w:t>
            </w:r>
          </w:p>
        </w:tc>
        <w:tc>
          <w:tcPr>
            <w:tcW w:w="6804" w:type="dxa"/>
            <w:gridSpan w:val="3"/>
            <w:vAlign w:val="center"/>
          </w:tcPr>
          <w:p>
            <w:pPr>
              <w:rPr>
                <w:rFonts w:ascii="仿宋" w:hAnsi="仿宋" w:eastAsia="仿宋"/>
                <w:szCs w:val="21"/>
              </w:rPr>
            </w:pPr>
            <w:r>
              <w:rPr>
                <w:rFonts w:hint="eastAsia" w:ascii="仿宋" w:hAnsi="仿宋" w:eastAsia="仿宋"/>
                <w:szCs w:val="21"/>
              </w:rPr>
              <w:t>以申请机构为主体，负责或参与省部级及以上机构委托的环境损害鉴定评估项目及相关工作，每负责一项得5分，每参加一项得</w:t>
            </w:r>
            <w:r>
              <w:rPr>
                <w:rFonts w:ascii="仿宋" w:hAnsi="仿宋" w:eastAsia="仿宋"/>
                <w:szCs w:val="21"/>
              </w:rPr>
              <w:t>3</w:t>
            </w:r>
            <w:r>
              <w:rPr>
                <w:rFonts w:hint="eastAsia" w:ascii="仿宋" w:hAnsi="仿宋" w:eastAsia="仿宋"/>
                <w:szCs w:val="21"/>
              </w:rPr>
              <w:t>分；</w:t>
            </w:r>
          </w:p>
          <w:p>
            <w:pPr>
              <w:rPr>
                <w:rFonts w:ascii="仿宋" w:hAnsi="仿宋" w:eastAsia="仿宋"/>
                <w:szCs w:val="21"/>
              </w:rPr>
            </w:pPr>
            <w:r>
              <w:rPr>
                <w:rFonts w:hint="eastAsia" w:ascii="仿宋" w:hAnsi="仿宋" w:eastAsia="仿宋"/>
                <w:szCs w:val="21"/>
              </w:rPr>
              <w:t>以申请机构为主体，负责或参与地市级机构委托的环境损害鉴定评估项目及相关工作，并依鉴定程序出具鉴定意见或报告的，每负责一项得</w:t>
            </w:r>
            <w:r>
              <w:rPr>
                <w:rFonts w:ascii="仿宋" w:hAnsi="仿宋" w:eastAsia="仿宋"/>
                <w:szCs w:val="21"/>
              </w:rPr>
              <w:t>4</w:t>
            </w:r>
            <w:r>
              <w:rPr>
                <w:rFonts w:hint="eastAsia" w:ascii="仿宋" w:hAnsi="仿宋" w:eastAsia="仿宋"/>
                <w:szCs w:val="21"/>
              </w:rPr>
              <w:t>分，每参加一项得</w:t>
            </w:r>
            <w:r>
              <w:rPr>
                <w:rFonts w:ascii="仿宋" w:hAnsi="仿宋" w:eastAsia="仿宋"/>
                <w:szCs w:val="21"/>
              </w:rPr>
              <w:t>2</w:t>
            </w:r>
            <w:r>
              <w:rPr>
                <w:rFonts w:hint="eastAsia" w:ascii="仿宋" w:hAnsi="仿宋" w:eastAsia="仿宋"/>
                <w:szCs w:val="21"/>
              </w:rPr>
              <w:t>分；</w:t>
            </w:r>
          </w:p>
          <w:p>
            <w:pPr>
              <w:rPr>
                <w:rFonts w:ascii="仿宋" w:hAnsi="仿宋" w:eastAsia="仿宋"/>
                <w:szCs w:val="21"/>
              </w:rPr>
            </w:pPr>
            <w:r>
              <w:rPr>
                <w:rFonts w:hint="eastAsia" w:ascii="仿宋" w:hAnsi="仿宋" w:eastAsia="仿宋"/>
                <w:szCs w:val="21"/>
              </w:rPr>
              <w:t>以申请机构为主体，负责或参与县处级机构委托的环境损害鉴定评估项目及相关工作，每负责一项得</w:t>
            </w:r>
            <w:r>
              <w:rPr>
                <w:rFonts w:ascii="仿宋" w:hAnsi="仿宋" w:eastAsia="仿宋"/>
                <w:szCs w:val="21"/>
              </w:rPr>
              <w:t>3</w:t>
            </w:r>
            <w:r>
              <w:rPr>
                <w:rFonts w:hint="eastAsia" w:ascii="仿宋" w:hAnsi="仿宋" w:eastAsia="仿宋"/>
                <w:szCs w:val="21"/>
              </w:rPr>
              <w:t>分，每参加一项得</w:t>
            </w:r>
            <w:r>
              <w:rPr>
                <w:rFonts w:ascii="仿宋" w:hAnsi="仿宋" w:eastAsia="仿宋"/>
                <w:szCs w:val="21"/>
              </w:rPr>
              <w:t>1</w:t>
            </w:r>
            <w:r>
              <w:rPr>
                <w:rFonts w:hint="eastAsia" w:ascii="仿宋" w:hAnsi="仿宋" w:eastAsia="仿宋"/>
                <w:szCs w:val="21"/>
              </w:rPr>
              <w:t>分；</w:t>
            </w:r>
          </w:p>
          <w:p>
            <w:pPr>
              <w:rPr>
                <w:rFonts w:ascii="仿宋" w:hAnsi="仿宋" w:eastAsia="仿宋"/>
                <w:szCs w:val="21"/>
              </w:rPr>
            </w:pPr>
            <w:r>
              <w:rPr>
                <w:rFonts w:hint="eastAsia" w:ascii="仿宋" w:hAnsi="仿宋" w:eastAsia="仿宋"/>
                <w:szCs w:val="21"/>
              </w:rPr>
              <w:t>以申请机构为主体，负责或参与</w:t>
            </w:r>
            <w:r>
              <w:rPr>
                <w:rFonts w:ascii="仿宋" w:hAnsi="仿宋" w:eastAsia="仿宋"/>
                <w:szCs w:val="21"/>
              </w:rPr>
              <w:t>其他法人</w:t>
            </w:r>
            <w:r>
              <w:rPr>
                <w:rFonts w:hint="eastAsia" w:ascii="仿宋" w:hAnsi="仿宋" w:eastAsia="仿宋"/>
                <w:szCs w:val="21"/>
              </w:rPr>
              <w:t>委托的环境损害鉴定评估项目，每负责一项得2分，每参加一项得1分。</w:t>
            </w:r>
          </w:p>
          <w:p>
            <w:pPr>
              <w:rPr>
                <w:rFonts w:ascii="仿宋" w:hAnsi="仿宋" w:eastAsia="仿宋"/>
                <w:szCs w:val="21"/>
              </w:rPr>
            </w:pPr>
            <w:r>
              <w:rPr>
                <w:rFonts w:hint="eastAsia" w:ascii="仿宋" w:hAnsi="仿宋" w:eastAsia="仿宋"/>
                <w:szCs w:val="21"/>
              </w:rPr>
              <w:t>以上项目以任务合同书、项目合同书等材料为准。</w:t>
            </w:r>
          </w:p>
          <w:p>
            <w:pPr>
              <w:rPr>
                <w:rFonts w:ascii="仿宋" w:hAnsi="仿宋" w:eastAsia="仿宋"/>
                <w:szCs w:val="21"/>
              </w:rPr>
            </w:pPr>
            <w:r>
              <w:rPr>
                <w:rFonts w:hint="eastAsia" w:ascii="仿宋" w:hAnsi="仿宋" w:eastAsia="仿宋"/>
                <w:szCs w:val="21"/>
              </w:rPr>
              <w:t>本项累计得分不超过1</w:t>
            </w:r>
            <w:r>
              <w:rPr>
                <w:rFonts w:ascii="仿宋" w:hAnsi="仿宋" w:eastAsia="仿宋"/>
                <w:szCs w:val="21"/>
              </w:rPr>
              <w:t>0</w:t>
            </w:r>
            <w:r>
              <w:rPr>
                <w:rFonts w:hint="eastAsia" w:ascii="仿宋" w:hAnsi="仿宋" w:eastAsia="仿宋"/>
                <w:szCs w:val="21"/>
              </w:rPr>
              <w:t>分。</w:t>
            </w:r>
          </w:p>
        </w:tc>
        <w:tc>
          <w:tcPr>
            <w:tcW w:w="567" w:type="dxa"/>
            <w:vAlign w:val="center"/>
          </w:tcPr>
          <w:p>
            <w:pPr>
              <w:spacing w:line="2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6" w:hRule="atLeast"/>
          <w:jc w:val="center"/>
        </w:trPr>
        <w:tc>
          <w:tcPr>
            <w:tcW w:w="562" w:type="dxa"/>
            <w:vMerge w:val="continue"/>
            <w:vAlign w:val="center"/>
          </w:tcPr>
          <w:p>
            <w:pPr>
              <w:spacing w:line="260" w:lineRule="exact"/>
              <w:rPr>
                <w:rFonts w:ascii="仿宋" w:hAnsi="仿宋" w:eastAsia="仿宋"/>
                <w:szCs w:val="21"/>
              </w:rPr>
            </w:pPr>
          </w:p>
        </w:tc>
        <w:tc>
          <w:tcPr>
            <w:tcW w:w="1134" w:type="dxa"/>
            <w:vAlign w:val="center"/>
          </w:tcPr>
          <w:p>
            <w:pPr>
              <w:spacing w:line="260" w:lineRule="exact"/>
              <w:rPr>
                <w:rFonts w:ascii="仿宋" w:hAnsi="仿宋" w:eastAsia="仿宋"/>
                <w:szCs w:val="21"/>
              </w:rPr>
            </w:pPr>
            <w:r>
              <w:rPr>
                <w:rFonts w:hint="eastAsia" w:ascii="仿宋" w:hAnsi="仿宋" w:eastAsia="仿宋"/>
                <w:szCs w:val="21"/>
              </w:rPr>
              <w:t>2.鉴定评估项目与相关工作成果完成质量（10分）</w:t>
            </w:r>
          </w:p>
        </w:tc>
        <w:tc>
          <w:tcPr>
            <w:tcW w:w="6804" w:type="dxa"/>
            <w:gridSpan w:val="3"/>
            <w:vAlign w:val="center"/>
          </w:tcPr>
          <w:p>
            <w:pPr>
              <w:spacing w:line="260" w:lineRule="exact"/>
              <w:rPr>
                <w:rFonts w:ascii="仿宋" w:hAnsi="仿宋" w:eastAsia="仿宋"/>
                <w:szCs w:val="21"/>
              </w:rPr>
            </w:pPr>
            <w:r>
              <w:rPr>
                <w:rFonts w:hint="eastAsia" w:ascii="仿宋" w:hAnsi="仿宋" w:eastAsia="仿宋"/>
                <w:szCs w:val="21"/>
              </w:rPr>
              <w:t>根据申请机构提交的已完成的鉴定意见（或报告）、相关研究报告、工作成果等材料内容，对照附件</w:t>
            </w:r>
            <w:r>
              <w:rPr>
                <w:rFonts w:ascii="仿宋" w:hAnsi="仿宋" w:eastAsia="仿宋"/>
                <w:szCs w:val="21"/>
              </w:rPr>
              <w:t>2</w:t>
            </w:r>
            <w:r>
              <w:rPr>
                <w:rFonts w:hint="eastAsia" w:ascii="仿宋" w:hAnsi="仿宋" w:eastAsia="仿宋"/>
                <w:szCs w:val="21"/>
              </w:rPr>
              <w:t>中的“专业能力”一栏，评估申请机构是否具有对应鉴定类别的各项能力。达到全部专业能力要求的，得10分。达到部分专业能力要求的，根据申请机构的专业能力水平得1</w:t>
            </w:r>
            <w:r>
              <w:rPr>
                <w:rFonts w:eastAsia="仿宋"/>
                <w:szCs w:val="21"/>
              </w:rPr>
              <w:t>~</w:t>
            </w:r>
            <w:r>
              <w:rPr>
                <w:rFonts w:hint="eastAsia" w:ascii="仿宋" w:hAnsi="仿宋" w:eastAsia="仿宋"/>
                <w:szCs w:val="21"/>
              </w:rPr>
              <w:t>9分。</w:t>
            </w:r>
          </w:p>
        </w:tc>
        <w:tc>
          <w:tcPr>
            <w:tcW w:w="567" w:type="dxa"/>
            <w:vAlign w:val="center"/>
          </w:tcPr>
          <w:p>
            <w:pPr>
              <w:spacing w:line="2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2" w:hRule="atLeast"/>
          <w:jc w:val="center"/>
        </w:trPr>
        <w:tc>
          <w:tcPr>
            <w:tcW w:w="562" w:type="dxa"/>
            <w:vMerge w:val="continue"/>
            <w:vAlign w:val="center"/>
          </w:tcPr>
          <w:p>
            <w:pPr>
              <w:spacing w:line="260" w:lineRule="exact"/>
              <w:rPr>
                <w:rFonts w:ascii="仿宋" w:hAnsi="仿宋" w:eastAsia="仿宋"/>
                <w:szCs w:val="21"/>
              </w:rPr>
            </w:pPr>
          </w:p>
        </w:tc>
        <w:tc>
          <w:tcPr>
            <w:tcW w:w="1134" w:type="dxa"/>
            <w:vAlign w:val="center"/>
          </w:tcPr>
          <w:p>
            <w:pPr>
              <w:spacing w:line="260" w:lineRule="exact"/>
              <w:rPr>
                <w:rFonts w:ascii="仿宋" w:hAnsi="仿宋" w:eastAsia="仿宋"/>
                <w:szCs w:val="21"/>
              </w:rPr>
            </w:pPr>
            <w:r>
              <w:rPr>
                <w:rFonts w:ascii="仿宋" w:hAnsi="仿宋" w:eastAsia="仿宋"/>
                <w:szCs w:val="21"/>
              </w:rPr>
              <w:t>3.</w:t>
            </w:r>
            <w:r>
              <w:rPr>
                <w:rFonts w:hint="eastAsia" w:ascii="仿宋" w:hAnsi="仿宋" w:eastAsia="仿宋"/>
                <w:szCs w:val="21"/>
              </w:rPr>
              <w:t>鉴定人能力</w:t>
            </w:r>
            <w:r>
              <w:rPr>
                <w:rFonts w:hint="eastAsia" w:ascii="仿宋" w:hAnsi="仿宋" w:eastAsia="仿宋"/>
                <w:spacing w:val="-10"/>
                <w:szCs w:val="21"/>
              </w:rPr>
              <w:t>(30</w:t>
            </w:r>
            <w:r>
              <w:rPr>
                <w:rFonts w:hint="eastAsia" w:ascii="仿宋" w:hAnsi="仿宋" w:eastAsia="仿宋"/>
                <w:szCs w:val="21"/>
              </w:rPr>
              <w:t>分</w:t>
            </w:r>
            <w:r>
              <w:rPr>
                <w:rFonts w:hint="eastAsia" w:ascii="仿宋" w:hAnsi="仿宋" w:eastAsia="仿宋"/>
                <w:spacing w:val="-10"/>
                <w:szCs w:val="21"/>
              </w:rPr>
              <w:t>)</w:t>
            </w:r>
          </w:p>
        </w:tc>
        <w:tc>
          <w:tcPr>
            <w:tcW w:w="6804" w:type="dxa"/>
            <w:gridSpan w:val="3"/>
            <w:vAlign w:val="center"/>
          </w:tcPr>
          <w:p>
            <w:pPr>
              <w:rPr>
                <w:rFonts w:ascii="仿宋" w:hAnsi="仿宋" w:eastAsia="仿宋"/>
                <w:szCs w:val="21"/>
              </w:rPr>
            </w:pPr>
            <w:r>
              <w:rPr>
                <w:rFonts w:hint="eastAsia" w:ascii="仿宋" w:hAnsi="仿宋" w:eastAsia="仿宋"/>
                <w:szCs w:val="21"/>
              </w:rPr>
              <w:t>按照附件1（二）《申请从事环境损害司法鉴定人评分表》，对申请机构</w:t>
            </w:r>
            <w:r>
              <w:rPr>
                <w:rFonts w:ascii="仿宋" w:hAnsi="仿宋" w:eastAsia="仿宋"/>
                <w:szCs w:val="21"/>
              </w:rPr>
              <w:t>的</w:t>
            </w:r>
            <w:r>
              <w:rPr>
                <w:rFonts w:hint="eastAsia" w:ascii="仿宋" w:hAnsi="仿宋" w:eastAsia="仿宋"/>
                <w:szCs w:val="21"/>
              </w:rPr>
              <w:t>每个环境损害司法鉴定人进行打分后，计算鉴定人平均得分（按四舍五入取整）。</w:t>
            </w:r>
          </w:p>
          <w:p>
            <w:pPr>
              <w:rPr>
                <w:rFonts w:ascii="仿宋" w:hAnsi="仿宋" w:eastAsia="仿宋"/>
                <w:szCs w:val="21"/>
              </w:rPr>
            </w:pPr>
            <w:r>
              <w:rPr>
                <w:rFonts w:hint="eastAsia" w:ascii="仿宋" w:hAnsi="仿宋" w:eastAsia="仿宋"/>
                <w:szCs w:val="21"/>
              </w:rPr>
              <w:t>鉴定人平均得分为</w:t>
            </w:r>
            <w:r>
              <w:rPr>
                <w:rFonts w:ascii="仿宋" w:hAnsi="仿宋" w:eastAsia="仿宋"/>
                <w:szCs w:val="21"/>
              </w:rPr>
              <w:t>55</w:t>
            </w:r>
            <w:r>
              <w:rPr>
                <w:rFonts w:hint="eastAsia" w:ascii="仿宋" w:hAnsi="仿宋" w:eastAsia="仿宋"/>
                <w:szCs w:val="21"/>
              </w:rPr>
              <w:t>分及以下的，不得分；</w:t>
            </w:r>
          </w:p>
          <w:p>
            <w:pPr>
              <w:rPr>
                <w:rFonts w:ascii="仿宋" w:hAnsi="仿宋" w:eastAsia="仿宋"/>
                <w:szCs w:val="21"/>
              </w:rPr>
            </w:pPr>
            <w:r>
              <w:rPr>
                <w:rFonts w:hint="eastAsia" w:ascii="仿宋" w:hAnsi="仿宋" w:eastAsia="仿宋"/>
                <w:szCs w:val="21"/>
              </w:rPr>
              <w:t>鉴定人平均得分为</w:t>
            </w:r>
            <w:r>
              <w:rPr>
                <w:rFonts w:ascii="仿宋" w:hAnsi="仿宋" w:eastAsia="仿宋"/>
                <w:szCs w:val="21"/>
              </w:rPr>
              <w:t>56</w:t>
            </w:r>
            <w:r>
              <w:rPr>
                <w:rFonts w:hint="eastAsia" w:eastAsia="仿宋"/>
                <w:szCs w:val="21"/>
              </w:rPr>
              <w:t xml:space="preserve"> ~</w:t>
            </w:r>
            <w:r>
              <w:rPr>
                <w:rFonts w:ascii="仿宋" w:hAnsi="仿宋" w:eastAsia="仿宋"/>
                <w:szCs w:val="21"/>
              </w:rPr>
              <w:t>64</w:t>
            </w:r>
            <w:r>
              <w:rPr>
                <w:rFonts w:hint="eastAsia" w:ascii="仿宋" w:hAnsi="仿宋" w:eastAsia="仿宋"/>
                <w:szCs w:val="21"/>
              </w:rPr>
              <w:t>分的，得10分；</w:t>
            </w:r>
          </w:p>
          <w:p>
            <w:pPr>
              <w:rPr>
                <w:rFonts w:ascii="仿宋" w:hAnsi="仿宋" w:eastAsia="仿宋"/>
                <w:szCs w:val="21"/>
              </w:rPr>
            </w:pPr>
            <w:r>
              <w:rPr>
                <w:rFonts w:hint="eastAsia" w:ascii="仿宋" w:hAnsi="仿宋" w:eastAsia="仿宋"/>
                <w:szCs w:val="21"/>
              </w:rPr>
              <w:t>鉴定人平均得分为</w:t>
            </w:r>
            <w:r>
              <w:rPr>
                <w:rFonts w:ascii="仿宋" w:hAnsi="仿宋" w:eastAsia="仿宋"/>
                <w:szCs w:val="21"/>
              </w:rPr>
              <w:t>65</w:t>
            </w:r>
            <w:r>
              <w:rPr>
                <w:rFonts w:hint="eastAsia" w:eastAsia="仿宋"/>
                <w:szCs w:val="21"/>
              </w:rPr>
              <w:t xml:space="preserve"> ~</w:t>
            </w:r>
            <w:r>
              <w:rPr>
                <w:rFonts w:ascii="仿宋" w:hAnsi="仿宋" w:eastAsia="仿宋"/>
                <w:szCs w:val="21"/>
              </w:rPr>
              <w:t>69</w:t>
            </w:r>
            <w:r>
              <w:rPr>
                <w:rFonts w:hint="eastAsia" w:ascii="仿宋" w:hAnsi="仿宋" w:eastAsia="仿宋"/>
                <w:szCs w:val="21"/>
              </w:rPr>
              <w:t>分的，得13分；</w:t>
            </w:r>
          </w:p>
          <w:p>
            <w:pPr>
              <w:rPr>
                <w:rFonts w:ascii="仿宋" w:hAnsi="仿宋" w:eastAsia="仿宋"/>
                <w:szCs w:val="21"/>
              </w:rPr>
            </w:pPr>
            <w:r>
              <w:rPr>
                <w:rFonts w:hint="eastAsia" w:ascii="仿宋" w:hAnsi="仿宋" w:eastAsia="仿宋"/>
                <w:szCs w:val="21"/>
              </w:rPr>
              <w:t>鉴定人平均得分为</w:t>
            </w:r>
            <w:r>
              <w:rPr>
                <w:rFonts w:ascii="仿宋" w:hAnsi="仿宋" w:eastAsia="仿宋"/>
                <w:szCs w:val="21"/>
              </w:rPr>
              <w:t>70</w:t>
            </w:r>
            <w:r>
              <w:rPr>
                <w:rFonts w:hint="eastAsia" w:eastAsia="仿宋"/>
                <w:szCs w:val="21"/>
              </w:rPr>
              <w:t xml:space="preserve"> ~</w:t>
            </w:r>
            <w:r>
              <w:rPr>
                <w:rFonts w:ascii="仿宋" w:hAnsi="仿宋" w:eastAsia="仿宋"/>
                <w:szCs w:val="21"/>
              </w:rPr>
              <w:t>74</w:t>
            </w:r>
            <w:r>
              <w:rPr>
                <w:rFonts w:hint="eastAsia" w:ascii="仿宋" w:hAnsi="仿宋" w:eastAsia="仿宋"/>
                <w:szCs w:val="21"/>
              </w:rPr>
              <w:t>分的，得16分；</w:t>
            </w:r>
          </w:p>
          <w:p>
            <w:pPr>
              <w:rPr>
                <w:rFonts w:ascii="仿宋" w:hAnsi="仿宋" w:eastAsia="仿宋"/>
                <w:szCs w:val="21"/>
              </w:rPr>
            </w:pPr>
            <w:r>
              <w:rPr>
                <w:rFonts w:hint="eastAsia" w:ascii="仿宋" w:hAnsi="仿宋" w:eastAsia="仿宋"/>
                <w:szCs w:val="21"/>
              </w:rPr>
              <w:t>鉴定人平均得分为</w:t>
            </w:r>
            <w:r>
              <w:rPr>
                <w:rFonts w:ascii="仿宋" w:hAnsi="仿宋" w:eastAsia="仿宋"/>
                <w:szCs w:val="21"/>
              </w:rPr>
              <w:t>75</w:t>
            </w:r>
            <w:r>
              <w:rPr>
                <w:rFonts w:hint="eastAsia" w:eastAsia="仿宋"/>
                <w:szCs w:val="21"/>
              </w:rPr>
              <w:t xml:space="preserve"> ~</w:t>
            </w:r>
            <w:r>
              <w:rPr>
                <w:rFonts w:ascii="仿宋" w:hAnsi="仿宋" w:eastAsia="仿宋"/>
                <w:szCs w:val="21"/>
              </w:rPr>
              <w:t>79</w:t>
            </w:r>
            <w:r>
              <w:rPr>
                <w:rFonts w:hint="eastAsia" w:ascii="仿宋" w:hAnsi="仿宋" w:eastAsia="仿宋"/>
                <w:szCs w:val="21"/>
              </w:rPr>
              <w:t>分的，得19分；</w:t>
            </w:r>
          </w:p>
          <w:p>
            <w:pPr>
              <w:rPr>
                <w:rFonts w:ascii="仿宋" w:hAnsi="仿宋" w:eastAsia="仿宋"/>
                <w:szCs w:val="21"/>
              </w:rPr>
            </w:pPr>
            <w:r>
              <w:rPr>
                <w:rFonts w:hint="eastAsia" w:ascii="仿宋" w:hAnsi="仿宋" w:eastAsia="仿宋"/>
                <w:szCs w:val="21"/>
              </w:rPr>
              <w:t>鉴定人平均得分为</w:t>
            </w:r>
            <w:r>
              <w:rPr>
                <w:rFonts w:ascii="仿宋" w:hAnsi="仿宋" w:eastAsia="仿宋"/>
                <w:szCs w:val="21"/>
              </w:rPr>
              <w:t>80</w:t>
            </w:r>
            <w:r>
              <w:rPr>
                <w:rFonts w:hint="eastAsia" w:eastAsia="仿宋"/>
                <w:szCs w:val="21"/>
              </w:rPr>
              <w:t xml:space="preserve"> ~</w:t>
            </w:r>
            <w:r>
              <w:rPr>
                <w:rFonts w:ascii="仿宋" w:hAnsi="仿宋" w:eastAsia="仿宋"/>
                <w:szCs w:val="21"/>
              </w:rPr>
              <w:t>84</w:t>
            </w:r>
            <w:r>
              <w:rPr>
                <w:rFonts w:hint="eastAsia" w:ascii="仿宋" w:hAnsi="仿宋" w:eastAsia="仿宋"/>
                <w:szCs w:val="21"/>
              </w:rPr>
              <w:t>分的，得22分；</w:t>
            </w:r>
          </w:p>
          <w:p>
            <w:pPr>
              <w:rPr>
                <w:rFonts w:ascii="仿宋" w:hAnsi="仿宋" w:eastAsia="仿宋"/>
                <w:szCs w:val="21"/>
              </w:rPr>
            </w:pPr>
            <w:r>
              <w:rPr>
                <w:rFonts w:hint="eastAsia" w:ascii="仿宋" w:hAnsi="仿宋" w:eastAsia="仿宋"/>
                <w:szCs w:val="21"/>
              </w:rPr>
              <w:t>鉴定人平均得分为</w:t>
            </w:r>
            <w:r>
              <w:rPr>
                <w:rFonts w:ascii="仿宋" w:hAnsi="仿宋" w:eastAsia="仿宋"/>
                <w:szCs w:val="21"/>
              </w:rPr>
              <w:t>85</w:t>
            </w:r>
            <w:r>
              <w:rPr>
                <w:rFonts w:hint="eastAsia" w:eastAsia="仿宋"/>
                <w:szCs w:val="21"/>
              </w:rPr>
              <w:t xml:space="preserve"> ~</w:t>
            </w:r>
            <w:r>
              <w:rPr>
                <w:rFonts w:ascii="仿宋" w:hAnsi="仿宋" w:eastAsia="仿宋"/>
                <w:szCs w:val="21"/>
              </w:rPr>
              <w:t>89</w:t>
            </w:r>
            <w:r>
              <w:rPr>
                <w:rFonts w:hint="eastAsia" w:ascii="仿宋" w:hAnsi="仿宋" w:eastAsia="仿宋"/>
                <w:szCs w:val="21"/>
              </w:rPr>
              <w:t>分的，得25分；</w:t>
            </w:r>
          </w:p>
          <w:p>
            <w:pPr>
              <w:rPr>
                <w:rFonts w:ascii="仿宋" w:hAnsi="仿宋" w:eastAsia="仿宋"/>
                <w:szCs w:val="21"/>
              </w:rPr>
            </w:pPr>
            <w:r>
              <w:rPr>
                <w:rFonts w:hint="eastAsia" w:ascii="仿宋" w:hAnsi="仿宋" w:eastAsia="仿宋"/>
                <w:szCs w:val="21"/>
              </w:rPr>
              <w:t>鉴定人平均得分为</w:t>
            </w:r>
            <w:r>
              <w:rPr>
                <w:rFonts w:ascii="仿宋" w:hAnsi="仿宋" w:eastAsia="仿宋"/>
                <w:szCs w:val="21"/>
              </w:rPr>
              <w:t>90</w:t>
            </w:r>
            <w:r>
              <w:rPr>
                <w:rFonts w:hint="eastAsia" w:eastAsia="仿宋"/>
                <w:szCs w:val="21"/>
              </w:rPr>
              <w:t xml:space="preserve"> ~</w:t>
            </w:r>
            <w:r>
              <w:rPr>
                <w:rFonts w:ascii="仿宋" w:hAnsi="仿宋" w:eastAsia="仿宋"/>
                <w:szCs w:val="21"/>
              </w:rPr>
              <w:t>94</w:t>
            </w:r>
            <w:r>
              <w:rPr>
                <w:rFonts w:hint="eastAsia" w:ascii="仿宋" w:hAnsi="仿宋" w:eastAsia="仿宋"/>
                <w:szCs w:val="21"/>
              </w:rPr>
              <w:t>分的，得28分；</w:t>
            </w:r>
          </w:p>
          <w:p>
            <w:pPr>
              <w:rPr>
                <w:rFonts w:ascii="仿宋" w:hAnsi="仿宋" w:eastAsia="仿宋"/>
                <w:szCs w:val="21"/>
              </w:rPr>
            </w:pPr>
            <w:r>
              <w:rPr>
                <w:rFonts w:hint="eastAsia" w:ascii="仿宋" w:hAnsi="仿宋" w:eastAsia="仿宋"/>
                <w:szCs w:val="21"/>
              </w:rPr>
              <w:t>鉴定人平均得分为9</w:t>
            </w:r>
            <w:r>
              <w:rPr>
                <w:rFonts w:ascii="仿宋" w:hAnsi="仿宋" w:eastAsia="仿宋"/>
                <w:szCs w:val="21"/>
              </w:rPr>
              <w:t>5</w:t>
            </w:r>
            <w:r>
              <w:rPr>
                <w:rFonts w:hint="eastAsia" w:ascii="仿宋" w:hAnsi="仿宋" w:eastAsia="仿宋"/>
                <w:szCs w:val="21"/>
              </w:rPr>
              <w:t>及以上的，得30分。</w:t>
            </w:r>
          </w:p>
        </w:tc>
        <w:tc>
          <w:tcPr>
            <w:tcW w:w="567" w:type="dxa"/>
            <w:vAlign w:val="center"/>
          </w:tcPr>
          <w:p>
            <w:pPr>
              <w:spacing w:beforeLines="50" w:afterLines="50"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7" w:hRule="atLeast"/>
          <w:jc w:val="center"/>
        </w:trPr>
        <w:tc>
          <w:tcPr>
            <w:tcW w:w="562" w:type="dxa"/>
            <w:vMerge w:val="restart"/>
            <w:textDirection w:val="tbRlV"/>
            <w:vAlign w:val="center"/>
          </w:tcPr>
          <w:p>
            <w:pPr>
              <w:spacing w:line="240" w:lineRule="exact"/>
              <w:ind w:left="113" w:right="113"/>
              <w:jc w:val="center"/>
              <w:rPr>
                <w:rFonts w:ascii="仿宋" w:hAnsi="仿宋" w:eastAsia="仿宋"/>
                <w:szCs w:val="21"/>
              </w:rPr>
            </w:pPr>
            <w:r>
              <w:rPr>
                <w:rFonts w:hint="eastAsia" w:ascii="仿宋" w:hAnsi="仿宋" w:eastAsia="仿宋"/>
                <w:szCs w:val="21"/>
              </w:rPr>
              <w:t>三、实验室条件（</w:t>
            </w:r>
            <w:r>
              <w:rPr>
                <w:rFonts w:ascii="仿宋" w:hAnsi="仿宋" w:eastAsia="仿宋"/>
                <w:szCs w:val="21"/>
              </w:rPr>
              <w:t>30分）</w:t>
            </w:r>
          </w:p>
        </w:tc>
        <w:tc>
          <w:tcPr>
            <w:tcW w:w="1134" w:type="dxa"/>
            <w:vAlign w:val="center"/>
          </w:tcPr>
          <w:p>
            <w:pPr>
              <w:spacing w:line="240" w:lineRule="exact"/>
              <w:rPr>
                <w:rFonts w:ascii="仿宋" w:hAnsi="仿宋" w:eastAsia="仿宋"/>
                <w:szCs w:val="21"/>
              </w:rPr>
            </w:pPr>
            <w:r>
              <w:rPr>
                <w:rFonts w:ascii="仿宋" w:hAnsi="仿宋" w:eastAsia="仿宋"/>
                <w:szCs w:val="21"/>
              </w:rPr>
              <w:t>1.实验室</w:t>
            </w:r>
            <w:r>
              <w:rPr>
                <w:rFonts w:hint="eastAsia" w:ascii="仿宋" w:hAnsi="仿宋" w:eastAsia="仿宋"/>
                <w:szCs w:val="21"/>
              </w:rPr>
              <w:t>资质（</w:t>
            </w:r>
            <w:r>
              <w:rPr>
                <w:rFonts w:ascii="仿宋" w:hAnsi="仿宋" w:eastAsia="仿宋"/>
                <w:szCs w:val="21"/>
              </w:rPr>
              <w:t>6</w:t>
            </w:r>
            <w:r>
              <w:rPr>
                <w:rFonts w:hint="eastAsia" w:ascii="仿宋" w:hAnsi="仿宋" w:eastAsia="仿宋"/>
                <w:szCs w:val="21"/>
              </w:rPr>
              <w:t>分</w:t>
            </w:r>
            <w:r>
              <w:rPr>
                <w:rFonts w:ascii="仿宋" w:hAnsi="仿宋" w:eastAsia="仿宋"/>
                <w:szCs w:val="21"/>
              </w:rPr>
              <w:t>）</w:t>
            </w:r>
          </w:p>
        </w:tc>
        <w:tc>
          <w:tcPr>
            <w:tcW w:w="6804" w:type="dxa"/>
            <w:gridSpan w:val="3"/>
            <w:vAlign w:val="center"/>
          </w:tcPr>
          <w:p>
            <w:pPr>
              <w:rPr>
                <w:rFonts w:ascii="仿宋" w:hAnsi="仿宋" w:eastAsia="仿宋"/>
                <w:szCs w:val="21"/>
              </w:rPr>
            </w:pPr>
            <w:r>
              <w:rPr>
                <w:rFonts w:hint="eastAsia" w:ascii="仿宋" w:hAnsi="仿宋" w:eastAsia="仿宋"/>
                <w:szCs w:val="21"/>
              </w:rPr>
              <w:t>申请机构所属检测实验室必须通过中国计量认证（CMA）或中国合格评定国家认可委员会（CNAS）认可或良好实验室规范（GLP）认证，且批准能力表与申请业务鉴定项目相关。通过上述认证中其中任意一项的，得4分，通过两项以上（含两项）认证的，得6分。未通过上述任何一项认证的，不得分。</w:t>
            </w:r>
          </w:p>
        </w:tc>
        <w:tc>
          <w:tcPr>
            <w:tcW w:w="567" w:type="dxa"/>
            <w:vAlign w:val="center"/>
          </w:tcPr>
          <w:p>
            <w:pPr>
              <w:spacing w:line="24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1" w:hRule="atLeast"/>
          <w:jc w:val="center"/>
        </w:trPr>
        <w:tc>
          <w:tcPr>
            <w:tcW w:w="562" w:type="dxa"/>
            <w:vMerge w:val="continue"/>
            <w:vAlign w:val="center"/>
          </w:tcPr>
          <w:p>
            <w:pPr>
              <w:spacing w:line="240" w:lineRule="exact"/>
              <w:rPr>
                <w:rFonts w:ascii="仿宋" w:hAnsi="仿宋" w:eastAsia="仿宋"/>
                <w:szCs w:val="21"/>
              </w:rPr>
            </w:pPr>
          </w:p>
        </w:tc>
        <w:tc>
          <w:tcPr>
            <w:tcW w:w="1134" w:type="dxa"/>
            <w:vMerge w:val="restart"/>
            <w:vAlign w:val="center"/>
          </w:tcPr>
          <w:p>
            <w:pPr>
              <w:spacing w:line="240" w:lineRule="exact"/>
              <w:rPr>
                <w:rFonts w:ascii="仿宋" w:hAnsi="仿宋" w:eastAsia="仿宋"/>
                <w:szCs w:val="21"/>
              </w:rPr>
            </w:pPr>
            <w:r>
              <w:rPr>
                <w:rFonts w:ascii="仿宋" w:hAnsi="仿宋" w:eastAsia="仿宋"/>
                <w:szCs w:val="21"/>
              </w:rPr>
              <w:t>2.仪器配置及使用情况</w:t>
            </w:r>
            <w:r>
              <w:rPr>
                <w:rFonts w:hint="eastAsia" w:ascii="仿宋" w:hAnsi="仿宋" w:eastAsia="仿宋"/>
                <w:szCs w:val="21"/>
              </w:rPr>
              <w:t>(</w:t>
            </w:r>
            <w:r>
              <w:rPr>
                <w:rFonts w:ascii="仿宋" w:hAnsi="仿宋" w:eastAsia="仿宋"/>
                <w:szCs w:val="21"/>
              </w:rPr>
              <w:t>24</w:t>
            </w:r>
            <w:r>
              <w:rPr>
                <w:rFonts w:hint="eastAsia" w:ascii="仿宋" w:hAnsi="仿宋" w:eastAsia="仿宋"/>
                <w:szCs w:val="21"/>
              </w:rPr>
              <w:t>分</w:t>
            </w:r>
            <w:r>
              <w:rPr>
                <w:rFonts w:ascii="仿宋" w:hAnsi="仿宋" w:eastAsia="仿宋"/>
                <w:szCs w:val="21"/>
              </w:rPr>
              <w:t>）</w:t>
            </w:r>
          </w:p>
        </w:tc>
        <w:tc>
          <w:tcPr>
            <w:tcW w:w="1560" w:type="dxa"/>
            <w:vAlign w:val="center"/>
          </w:tcPr>
          <w:p>
            <w:pPr>
              <w:spacing w:line="240" w:lineRule="exact"/>
              <w:rPr>
                <w:rFonts w:ascii="仿宋" w:hAnsi="仿宋" w:eastAsia="仿宋"/>
                <w:szCs w:val="21"/>
              </w:rPr>
            </w:pPr>
            <w:r>
              <w:rPr>
                <w:rFonts w:ascii="仿宋" w:hAnsi="仿宋" w:eastAsia="仿宋"/>
                <w:szCs w:val="21"/>
              </w:rPr>
              <w:t>仪器配置数量</w:t>
            </w:r>
            <w:r>
              <w:rPr>
                <w:rFonts w:hint="eastAsia" w:ascii="仿宋" w:hAnsi="仿宋" w:eastAsia="仿宋"/>
                <w:szCs w:val="21"/>
              </w:rPr>
              <w:t>（</w:t>
            </w:r>
            <w:r>
              <w:rPr>
                <w:rFonts w:ascii="仿宋" w:hAnsi="仿宋" w:eastAsia="仿宋"/>
                <w:szCs w:val="21"/>
              </w:rPr>
              <w:t>18）</w:t>
            </w:r>
          </w:p>
        </w:tc>
        <w:tc>
          <w:tcPr>
            <w:tcW w:w="5244" w:type="dxa"/>
            <w:gridSpan w:val="2"/>
            <w:vAlign w:val="center"/>
          </w:tcPr>
          <w:p>
            <w:pPr>
              <w:rPr>
                <w:rFonts w:ascii="仿宋" w:hAnsi="仿宋" w:eastAsia="仿宋"/>
                <w:szCs w:val="21"/>
              </w:rPr>
            </w:pPr>
            <w:r>
              <w:rPr>
                <w:rFonts w:ascii="仿宋" w:hAnsi="仿宋" w:eastAsia="仿宋"/>
                <w:szCs w:val="21"/>
              </w:rPr>
              <w:t>1、必配仪器</w:t>
            </w:r>
            <w:r>
              <w:rPr>
                <w:rFonts w:hint="eastAsia" w:ascii="仿宋" w:hAnsi="仿宋" w:eastAsia="仿宋"/>
                <w:szCs w:val="21"/>
              </w:rPr>
              <w:t>满足附件</w:t>
            </w:r>
            <w:r>
              <w:rPr>
                <w:rFonts w:ascii="仿宋" w:hAnsi="仿宋" w:eastAsia="仿宋"/>
                <w:szCs w:val="21"/>
              </w:rPr>
              <w:t>3</w:t>
            </w:r>
            <w:r>
              <w:rPr>
                <w:rFonts w:hint="eastAsia" w:ascii="仿宋" w:hAnsi="仿宋" w:eastAsia="仿宋"/>
                <w:szCs w:val="21"/>
              </w:rPr>
              <w:t>中相应鉴定类别</w:t>
            </w:r>
            <w:r>
              <w:rPr>
                <w:rFonts w:ascii="仿宋" w:hAnsi="仿宋" w:eastAsia="仿宋"/>
                <w:szCs w:val="21"/>
              </w:rPr>
              <w:t>所列全部项目</w:t>
            </w:r>
            <w:r>
              <w:rPr>
                <w:rFonts w:hint="eastAsia" w:ascii="仿宋" w:hAnsi="仿宋" w:eastAsia="仿宋"/>
                <w:szCs w:val="21"/>
              </w:rPr>
              <w:t>的</w:t>
            </w:r>
            <w:r>
              <w:rPr>
                <w:rFonts w:ascii="仿宋" w:hAnsi="仿宋" w:eastAsia="仿宋"/>
                <w:szCs w:val="21"/>
              </w:rPr>
              <w:t>，得12分，否则不得分</w:t>
            </w:r>
            <w:r>
              <w:rPr>
                <w:rFonts w:hint="eastAsia" w:ascii="仿宋" w:hAnsi="仿宋" w:eastAsia="仿宋"/>
                <w:szCs w:val="21"/>
              </w:rPr>
              <w:t>，一种仪器配置多台（套）的，不加分；</w:t>
            </w:r>
          </w:p>
          <w:p>
            <w:pPr>
              <w:rPr>
                <w:rFonts w:ascii="仿宋" w:hAnsi="仿宋" w:eastAsia="仿宋"/>
                <w:szCs w:val="21"/>
              </w:rPr>
            </w:pPr>
            <w:r>
              <w:rPr>
                <w:rFonts w:ascii="仿宋" w:hAnsi="仿宋" w:eastAsia="仿宋"/>
                <w:szCs w:val="21"/>
              </w:rPr>
              <w:t>2、选配仪器根据</w:t>
            </w:r>
            <w:r>
              <w:rPr>
                <w:rFonts w:hint="eastAsia" w:ascii="仿宋" w:hAnsi="仿宋" w:eastAsia="仿宋"/>
                <w:szCs w:val="21"/>
              </w:rPr>
              <w:t>配置</w:t>
            </w:r>
            <w:r>
              <w:rPr>
                <w:rFonts w:ascii="仿宋" w:hAnsi="仿宋" w:eastAsia="仿宋"/>
                <w:szCs w:val="21"/>
              </w:rPr>
              <w:t>数量，得0</w:t>
            </w:r>
            <w:r>
              <w:rPr>
                <w:rFonts w:eastAsia="仿宋"/>
                <w:szCs w:val="21"/>
              </w:rPr>
              <w:t>~</w:t>
            </w:r>
            <w:r>
              <w:rPr>
                <w:rFonts w:ascii="仿宋" w:hAnsi="仿宋" w:eastAsia="仿宋"/>
                <w:szCs w:val="21"/>
              </w:rPr>
              <w:t>6分，最高不超过6分。</w:t>
            </w:r>
          </w:p>
        </w:tc>
        <w:tc>
          <w:tcPr>
            <w:tcW w:w="567"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0" w:hRule="atLeast"/>
          <w:jc w:val="center"/>
        </w:trPr>
        <w:tc>
          <w:tcPr>
            <w:tcW w:w="562" w:type="dxa"/>
            <w:vMerge w:val="continue"/>
            <w:vAlign w:val="center"/>
          </w:tcPr>
          <w:p>
            <w:pPr>
              <w:spacing w:line="240" w:lineRule="exact"/>
              <w:rPr>
                <w:rFonts w:ascii="仿宋" w:hAnsi="仿宋" w:eastAsia="仿宋"/>
                <w:szCs w:val="21"/>
              </w:rPr>
            </w:pPr>
          </w:p>
        </w:tc>
        <w:tc>
          <w:tcPr>
            <w:tcW w:w="1134" w:type="dxa"/>
            <w:vMerge w:val="continue"/>
            <w:vAlign w:val="center"/>
          </w:tcPr>
          <w:p>
            <w:pPr>
              <w:spacing w:line="240" w:lineRule="exact"/>
              <w:jc w:val="center"/>
              <w:rPr>
                <w:rFonts w:ascii="仿宋" w:hAnsi="仿宋" w:eastAsia="仿宋"/>
                <w:szCs w:val="21"/>
              </w:rPr>
            </w:pPr>
          </w:p>
        </w:tc>
        <w:tc>
          <w:tcPr>
            <w:tcW w:w="1560" w:type="dxa"/>
            <w:vAlign w:val="center"/>
          </w:tcPr>
          <w:p>
            <w:pPr>
              <w:spacing w:line="240" w:lineRule="exact"/>
              <w:jc w:val="center"/>
              <w:rPr>
                <w:rFonts w:ascii="仿宋" w:hAnsi="仿宋" w:eastAsia="仿宋"/>
                <w:szCs w:val="21"/>
              </w:rPr>
            </w:pPr>
            <w:r>
              <w:rPr>
                <w:rFonts w:ascii="仿宋" w:hAnsi="仿宋" w:eastAsia="仿宋"/>
                <w:szCs w:val="21"/>
              </w:rPr>
              <w:t>仪器维护使用情况</w:t>
            </w:r>
            <w:r>
              <w:rPr>
                <w:rFonts w:hint="eastAsia" w:ascii="仿宋" w:hAnsi="仿宋" w:eastAsia="仿宋"/>
                <w:szCs w:val="21"/>
              </w:rPr>
              <w:t>（</w:t>
            </w:r>
            <w:r>
              <w:rPr>
                <w:rFonts w:ascii="仿宋" w:hAnsi="仿宋" w:eastAsia="仿宋"/>
                <w:szCs w:val="21"/>
              </w:rPr>
              <w:t>6）</w:t>
            </w:r>
          </w:p>
        </w:tc>
        <w:tc>
          <w:tcPr>
            <w:tcW w:w="5244" w:type="dxa"/>
            <w:gridSpan w:val="2"/>
            <w:vAlign w:val="center"/>
          </w:tcPr>
          <w:p>
            <w:pPr>
              <w:rPr>
                <w:rFonts w:ascii="仿宋" w:hAnsi="仿宋" w:eastAsia="仿宋"/>
                <w:szCs w:val="21"/>
              </w:rPr>
            </w:pPr>
            <w:r>
              <w:rPr>
                <w:rFonts w:ascii="仿宋" w:hAnsi="仿宋" w:eastAsia="仿宋"/>
                <w:szCs w:val="21"/>
              </w:rPr>
              <w:t>根据实际情况打分：</w:t>
            </w:r>
          </w:p>
          <w:p>
            <w:pPr>
              <w:rPr>
                <w:rFonts w:ascii="仿宋" w:hAnsi="仿宋" w:eastAsia="仿宋"/>
                <w:szCs w:val="21"/>
              </w:rPr>
            </w:pPr>
            <w:r>
              <w:rPr>
                <w:rFonts w:ascii="仿宋" w:hAnsi="仿宋" w:eastAsia="仿宋"/>
                <w:szCs w:val="21"/>
              </w:rPr>
              <w:t>1、</w:t>
            </w:r>
            <w:r>
              <w:rPr>
                <w:rFonts w:hint="eastAsia" w:ascii="仿宋" w:hAnsi="仿宋" w:eastAsia="仿宋"/>
                <w:szCs w:val="21"/>
              </w:rPr>
              <w:t>抽查部分</w:t>
            </w:r>
            <w:r>
              <w:rPr>
                <w:rFonts w:ascii="仿宋" w:hAnsi="仿宋" w:eastAsia="仿宋"/>
                <w:szCs w:val="21"/>
              </w:rPr>
              <w:t>仪器</w:t>
            </w:r>
            <w:r>
              <w:rPr>
                <w:rFonts w:hint="eastAsia" w:ascii="仿宋" w:hAnsi="仿宋" w:eastAsia="仿宋"/>
                <w:szCs w:val="21"/>
              </w:rPr>
              <w:t>使用情况，</w:t>
            </w:r>
            <w:r>
              <w:rPr>
                <w:rFonts w:ascii="仿宋" w:hAnsi="仿宋" w:eastAsia="仿宋"/>
                <w:szCs w:val="21"/>
              </w:rPr>
              <w:t>状态良好，可正常使用</w:t>
            </w:r>
            <w:r>
              <w:rPr>
                <w:rFonts w:hint="eastAsia" w:ascii="仿宋" w:hAnsi="仿宋" w:eastAsia="仿宋"/>
                <w:szCs w:val="21"/>
              </w:rPr>
              <w:t>，并</w:t>
            </w:r>
            <w:r>
              <w:rPr>
                <w:rFonts w:ascii="仿宋" w:hAnsi="仿宋" w:eastAsia="仿宋"/>
                <w:szCs w:val="21"/>
              </w:rPr>
              <w:t>有专人定期维护：5</w:t>
            </w:r>
            <w:r>
              <w:rPr>
                <w:rFonts w:eastAsia="仿宋"/>
                <w:szCs w:val="21"/>
              </w:rPr>
              <w:t>~</w:t>
            </w:r>
            <w:r>
              <w:rPr>
                <w:rFonts w:ascii="仿宋" w:hAnsi="仿宋" w:eastAsia="仿宋"/>
                <w:szCs w:val="21"/>
              </w:rPr>
              <w:t>6分</w:t>
            </w:r>
            <w:r>
              <w:rPr>
                <w:rFonts w:hint="eastAsia" w:ascii="仿宋" w:hAnsi="仿宋" w:eastAsia="仿宋"/>
                <w:szCs w:val="21"/>
              </w:rPr>
              <w:t>；</w:t>
            </w:r>
          </w:p>
          <w:p>
            <w:pPr>
              <w:rPr>
                <w:rFonts w:ascii="仿宋" w:hAnsi="仿宋" w:eastAsia="仿宋"/>
                <w:szCs w:val="21"/>
              </w:rPr>
            </w:pPr>
            <w:r>
              <w:rPr>
                <w:rFonts w:ascii="仿宋" w:hAnsi="仿宋" w:eastAsia="仿宋"/>
                <w:szCs w:val="21"/>
              </w:rPr>
              <w:t>2、</w:t>
            </w:r>
            <w:r>
              <w:rPr>
                <w:rFonts w:hint="eastAsia" w:ascii="仿宋" w:hAnsi="仿宋" w:eastAsia="仿宋"/>
                <w:szCs w:val="21"/>
              </w:rPr>
              <w:t>抽查部分</w:t>
            </w:r>
            <w:r>
              <w:rPr>
                <w:rFonts w:ascii="仿宋" w:hAnsi="仿宋" w:eastAsia="仿宋"/>
                <w:szCs w:val="21"/>
              </w:rPr>
              <w:t>仪器</w:t>
            </w:r>
            <w:r>
              <w:rPr>
                <w:rFonts w:hint="eastAsia" w:ascii="仿宋" w:hAnsi="仿宋" w:eastAsia="仿宋"/>
                <w:szCs w:val="21"/>
              </w:rPr>
              <w:t>使用情况，</w:t>
            </w:r>
            <w:r>
              <w:rPr>
                <w:rFonts w:ascii="仿宋" w:hAnsi="仿宋" w:eastAsia="仿宋"/>
                <w:szCs w:val="21"/>
              </w:rPr>
              <w:t>状态</w:t>
            </w:r>
            <w:r>
              <w:rPr>
                <w:rFonts w:hint="eastAsia" w:ascii="仿宋" w:hAnsi="仿宋" w:eastAsia="仿宋"/>
                <w:szCs w:val="21"/>
              </w:rPr>
              <w:t>较好</w:t>
            </w:r>
            <w:r>
              <w:rPr>
                <w:rFonts w:ascii="仿宋" w:hAnsi="仿宋" w:eastAsia="仿宋"/>
                <w:szCs w:val="21"/>
              </w:rPr>
              <w:t>：3</w:t>
            </w:r>
            <w:r>
              <w:rPr>
                <w:rFonts w:eastAsia="仿宋"/>
                <w:szCs w:val="21"/>
              </w:rPr>
              <w:t>~</w:t>
            </w:r>
            <w:r>
              <w:rPr>
                <w:rFonts w:ascii="仿宋" w:hAnsi="仿宋" w:eastAsia="仿宋"/>
                <w:szCs w:val="21"/>
              </w:rPr>
              <w:t>4分</w:t>
            </w:r>
            <w:r>
              <w:rPr>
                <w:rFonts w:hint="eastAsia" w:ascii="仿宋" w:hAnsi="仿宋" w:eastAsia="仿宋"/>
                <w:szCs w:val="21"/>
              </w:rPr>
              <w:t>；</w:t>
            </w:r>
          </w:p>
          <w:p>
            <w:pPr>
              <w:rPr>
                <w:rFonts w:ascii="仿宋" w:hAnsi="仿宋" w:eastAsia="仿宋"/>
                <w:szCs w:val="21"/>
              </w:rPr>
            </w:pPr>
            <w:r>
              <w:rPr>
                <w:rFonts w:ascii="仿宋" w:hAnsi="仿宋" w:eastAsia="仿宋"/>
                <w:szCs w:val="21"/>
              </w:rPr>
              <w:t>3、</w:t>
            </w:r>
            <w:r>
              <w:rPr>
                <w:rFonts w:hint="eastAsia" w:ascii="仿宋" w:hAnsi="仿宋" w:eastAsia="仿宋"/>
                <w:szCs w:val="21"/>
              </w:rPr>
              <w:t>抽查部分</w:t>
            </w:r>
            <w:r>
              <w:rPr>
                <w:rFonts w:ascii="仿宋" w:hAnsi="仿宋" w:eastAsia="仿宋"/>
                <w:szCs w:val="21"/>
              </w:rPr>
              <w:t>仪器</w:t>
            </w:r>
            <w:r>
              <w:rPr>
                <w:rFonts w:hint="eastAsia" w:ascii="仿宋" w:hAnsi="仿宋" w:eastAsia="仿宋"/>
                <w:szCs w:val="21"/>
              </w:rPr>
              <w:t>使用情况，存在不能正常使用的情况</w:t>
            </w:r>
            <w:r>
              <w:rPr>
                <w:rFonts w:ascii="仿宋" w:hAnsi="仿宋" w:eastAsia="仿宋"/>
                <w:szCs w:val="21"/>
              </w:rPr>
              <w:t>：0</w:t>
            </w:r>
            <w:r>
              <w:rPr>
                <w:rFonts w:eastAsia="仿宋"/>
                <w:szCs w:val="21"/>
              </w:rPr>
              <w:t>~</w:t>
            </w:r>
            <w:r>
              <w:rPr>
                <w:rFonts w:ascii="仿宋" w:hAnsi="仿宋" w:eastAsia="仿宋"/>
                <w:szCs w:val="21"/>
              </w:rPr>
              <w:t>2分</w:t>
            </w:r>
            <w:r>
              <w:rPr>
                <w:rFonts w:hint="eastAsia" w:ascii="仿宋" w:hAnsi="仿宋" w:eastAsia="仿宋"/>
                <w:szCs w:val="21"/>
              </w:rPr>
              <w:t>。</w:t>
            </w:r>
          </w:p>
        </w:tc>
        <w:tc>
          <w:tcPr>
            <w:tcW w:w="567" w:type="dxa"/>
            <w:vAlign w:val="center"/>
          </w:tcPr>
          <w:p>
            <w:pPr>
              <w:spacing w:line="24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1" w:hRule="atLeast"/>
          <w:jc w:val="center"/>
        </w:trPr>
        <w:tc>
          <w:tcPr>
            <w:tcW w:w="562" w:type="dxa"/>
            <w:vAlign w:val="center"/>
          </w:tcPr>
          <w:p>
            <w:pPr>
              <w:spacing w:line="240" w:lineRule="exact"/>
              <w:rPr>
                <w:rFonts w:ascii="仿宋" w:hAnsi="仿宋" w:eastAsia="仿宋"/>
                <w:szCs w:val="21"/>
              </w:rPr>
            </w:pPr>
            <w:r>
              <w:rPr>
                <w:rFonts w:hint="eastAsia" w:ascii="仿宋" w:hAnsi="仿宋" w:eastAsia="仿宋"/>
                <w:szCs w:val="21"/>
              </w:rPr>
              <w:t>总分</w:t>
            </w:r>
          </w:p>
        </w:tc>
        <w:tc>
          <w:tcPr>
            <w:tcW w:w="8505" w:type="dxa"/>
            <w:gridSpan w:val="5"/>
            <w:vAlign w:val="center"/>
          </w:tcPr>
          <w:p>
            <w:pPr>
              <w:spacing w:line="240" w:lineRule="exact"/>
              <w:jc w:val="center"/>
              <w:rPr>
                <w:rFonts w:ascii="仿宋" w:hAnsi="仿宋" w:eastAsia="仿宋"/>
                <w:szCs w:val="21"/>
              </w:rPr>
            </w:pPr>
          </w:p>
        </w:tc>
      </w:tr>
    </w:tbl>
    <w:p>
      <w:pPr>
        <w:widowControl/>
        <w:jc w:val="left"/>
        <w:rPr>
          <w:rFonts w:ascii="仿宋" w:hAnsi="仿宋" w:eastAsia="仿宋"/>
        </w:rPr>
        <w:sectPr>
          <w:footerReference r:id="rId3" w:type="default"/>
          <w:pgSz w:w="11906" w:h="16838"/>
          <w:pgMar w:top="1440" w:right="1800" w:bottom="1440" w:left="1800" w:header="851" w:footer="992" w:gutter="0"/>
          <w:pgNumType w:start="7"/>
          <w:cols w:space="425" w:num="1"/>
          <w:docGrid w:type="lines" w:linePitch="312" w:charSpace="0"/>
        </w:sectPr>
      </w:pPr>
      <w:r>
        <w:rPr>
          <w:rFonts w:ascii="仿宋" w:hAnsi="仿宋" w:eastAsia="仿宋"/>
        </w:rPr>
        <w:br w:type="page"/>
      </w:r>
    </w:p>
    <w:p>
      <w:pPr>
        <w:spacing w:afterLines="50"/>
        <w:jc w:val="center"/>
        <w:outlineLvl w:val="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 xml:space="preserve"> </w:t>
      </w:r>
      <w:r>
        <w:rPr>
          <w:rFonts w:hint="eastAsia" w:ascii="仿宋" w:hAnsi="仿宋" w:eastAsia="仿宋"/>
          <w:sz w:val="32"/>
          <w:szCs w:val="32"/>
        </w:rPr>
        <w:t>申请从事环境损害司法鉴定人评分表</w:t>
      </w:r>
    </w:p>
    <w:tbl>
      <w:tblPr>
        <w:tblStyle w:val="16"/>
        <w:tblW w:w="13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709"/>
        <w:gridCol w:w="2835"/>
        <w:gridCol w:w="1134"/>
        <w:gridCol w:w="2409"/>
        <w:gridCol w:w="4678"/>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4" w:type="dxa"/>
          </w:tcPr>
          <w:p>
            <w:pPr>
              <w:jc w:val="center"/>
              <w:rPr>
                <w:rFonts w:ascii="仿宋" w:hAnsi="仿宋" w:eastAsia="仿宋"/>
                <w:b/>
                <w:bCs/>
              </w:rPr>
            </w:pPr>
            <w:r>
              <w:rPr>
                <w:rFonts w:hint="eastAsia" w:ascii="仿宋" w:hAnsi="仿宋" w:eastAsia="仿宋"/>
                <w:b/>
                <w:bCs/>
              </w:rPr>
              <w:t>核定要素</w:t>
            </w:r>
          </w:p>
        </w:tc>
        <w:tc>
          <w:tcPr>
            <w:tcW w:w="709" w:type="dxa"/>
            <w:vAlign w:val="center"/>
          </w:tcPr>
          <w:p>
            <w:pPr>
              <w:jc w:val="center"/>
              <w:rPr>
                <w:rFonts w:ascii="仿宋" w:hAnsi="仿宋" w:eastAsia="仿宋"/>
                <w:b/>
                <w:bCs/>
              </w:rPr>
            </w:pPr>
            <w:r>
              <w:rPr>
                <w:rFonts w:ascii="仿宋" w:hAnsi="仿宋" w:eastAsia="仿宋"/>
                <w:b/>
                <w:bCs/>
              </w:rPr>
              <w:t>分值</w:t>
            </w:r>
          </w:p>
        </w:tc>
        <w:tc>
          <w:tcPr>
            <w:tcW w:w="709" w:type="dxa"/>
            <w:vAlign w:val="center"/>
          </w:tcPr>
          <w:p>
            <w:pPr>
              <w:jc w:val="center"/>
              <w:rPr>
                <w:rFonts w:ascii="仿宋" w:hAnsi="仿宋" w:eastAsia="仿宋"/>
                <w:b/>
                <w:bCs/>
              </w:rPr>
            </w:pPr>
            <w:r>
              <w:rPr>
                <w:rFonts w:hint="eastAsia" w:ascii="仿宋" w:hAnsi="仿宋" w:eastAsia="仿宋"/>
                <w:b/>
                <w:bCs/>
              </w:rPr>
              <w:t>要素</w:t>
            </w:r>
          </w:p>
        </w:tc>
        <w:tc>
          <w:tcPr>
            <w:tcW w:w="2835" w:type="dxa"/>
            <w:vAlign w:val="center"/>
          </w:tcPr>
          <w:p>
            <w:pPr>
              <w:jc w:val="center"/>
              <w:rPr>
                <w:rFonts w:ascii="仿宋" w:hAnsi="仿宋" w:eastAsia="仿宋"/>
                <w:b/>
                <w:bCs/>
              </w:rPr>
            </w:pPr>
            <w:r>
              <w:rPr>
                <w:rFonts w:hint="eastAsia" w:ascii="仿宋" w:hAnsi="仿宋" w:eastAsia="仿宋"/>
                <w:b/>
                <w:bCs/>
              </w:rPr>
              <w:t>主要</w:t>
            </w:r>
            <w:r>
              <w:rPr>
                <w:rFonts w:ascii="仿宋" w:hAnsi="仿宋" w:eastAsia="仿宋"/>
                <w:b/>
                <w:bCs/>
              </w:rPr>
              <w:t>内容</w:t>
            </w:r>
          </w:p>
        </w:tc>
        <w:tc>
          <w:tcPr>
            <w:tcW w:w="1134" w:type="dxa"/>
            <w:vAlign w:val="center"/>
          </w:tcPr>
          <w:p>
            <w:pPr>
              <w:jc w:val="center"/>
              <w:rPr>
                <w:rFonts w:ascii="仿宋" w:hAnsi="仿宋" w:eastAsia="仿宋"/>
                <w:b/>
                <w:bCs/>
              </w:rPr>
            </w:pPr>
            <w:r>
              <w:rPr>
                <w:rFonts w:hint="eastAsia" w:ascii="仿宋" w:hAnsi="仿宋" w:eastAsia="仿宋"/>
                <w:b/>
                <w:bCs/>
              </w:rPr>
              <w:t>单项</w:t>
            </w:r>
            <w:r>
              <w:rPr>
                <w:rFonts w:ascii="仿宋" w:hAnsi="仿宋" w:eastAsia="仿宋"/>
                <w:b/>
                <w:bCs/>
              </w:rPr>
              <w:t>分值</w:t>
            </w:r>
          </w:p>
        </w:tc>
        <w:tc>
          <w:tcPr>
            <w:tcW w:w="7087" w:type="dxa"/>
            <w:gridSpan w:val="2"/>
            <w:vAlign w:val="center"/>
          </w:tcPr>
          <w:p>
            <w:pPr>
              <w:jc w:val="center"/>
              <w:rPr>
                <w:rFonts w:ascii="仿宋" w:hAnsi="仿宋" w:eastAsia="仿宋"/>
                <w:b/>
                <w:bCs/>
              </w:rPr>
            </w:pPr>
            <w:r>
              <w:rPr>
                <w:rFonts w:hint="eastAsia" w:ascii="仿宋" w:hAnsi="仿宋" w:eastAsia="仿宋"/>
                <w:b/>
                <w:bCs/>
              </w:rPr>
              <w:t>评审标准</w:t>
            </w:r>
          </w:p>
        </w:tc>
        <w:tc>
          <w:tcPr>
            <w:tcW w:w="770" w:type="dxa"/>
            <w:vAlign w:val="center"/>
          </w:tcPr>
          <w:p>
            <w:pPr>
              <w:jc w:val="center"/>
              <w:rPr>
                <w:rFonts w:ascii="仿宋" w:hAnsi="仿宋" w:eastAsia="仿宋"/>
                <w:b/>
                <w:bCs/>
              </w:rPr>
            </w:pPr>
            <w:r>
              <w:rPr>
                <w:rFonts w:hint="eastAsia" w:ascii="仿宋" w:hAnsi="仿宋" w:eastAsia="仿宋"/>
                <w:b/>
                <w:bCs/>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pStyle w:val="20"/>
              <w:rPr>
                <w:rFonts w:ascii="仿宋" w:hAnsi="仿宋" w:eastAsia="仿宋"/>
                <w:kern w:val="0"/>
                <w:szCs w:val="21"/>
              </w:rPr>
            </w:pPr>
            <w:r>
              <w:rPr>
                <w:rFonts w:hint="eastAsia" w:ascii="仿宋" w:hAnsi="仿宋" w:eastAsia="仿宋"/>
                <w:kern w:val="0"/>
                <w:szCs w:val="21"/>
              </w:rPr>
              <w:t>一、</w:t>
            </w:r>
            <w:r>
              <w:rPr>
                <w:rFonts w:ascii="仿宋" w:hAnsi="仿宋" w:eastAsia="仿宋"/>
                <w:kern w:val="0"/>
                <w:szCs w:val="21"/>
              </w:rPr>
              <w:t>职业</w:t>
            </w:r>
          </w:p>
          <w:p>
            <w:pPr>
              <w:pStyle w:val="20"/>
              <w:rPr>
                <w:rFonts w:ascii="仿宋" w:hAnsi="仿宋" w:eastAsia="仿宋"/>
                <w:kern w:val="0"/>
                <w:szCs w:val="21"/>
              </w:rPr>
            </w:pPr>
            <w:r>
              <w:rPr>
                <w:rFonts w:ascii="仿宋" w:hAnsi="仿宋" w:eastAsia="仿宋"/>
                <w:kern w:val="0"/>
                <w:szCs w:val="21"/>
              </w:rPr>
              <w:t>道德</w:t>
            </w:r>
          </w:p>
        </w:tc>
        <w:tc>
          <w:tcPr>
            <w:tcW w:w="709" w:type="dxa"/>
            <w:vAlign w:val="center"/>
          </w:tcPr>
          <w:p>
            <w:pPr>
              <w:pStyle w:val="20"/>
              <w:rPr>
                <w:rFonts w:ascii="仿宋" w:hAnsi="仿宋" w:eastAsia="仿宋"/>
                <w:kern w:val="0"/>
                <w:szCs w:val="21"/>
              </w:rPr>
            </w:pPr>
            <w:r>
              <w:rPr>
                <w:rFonts w:ascii="仿宋" w:hAnsi="仿宋" w:eastAsia="仿宋"/>
                <w:kern w:val="0"/>
                <w:szCs w:val="21"/>
              </w:rPr>
              <w:t>5</w:t>
            </w:r>
          </w:p>
        </w:tc>
        <w:tc>
          <w:tcPr>
            <w:tcW w:w="709" w:type="dxa"/>
            <w:vAlign w:val="center"/>
          </w:tcPr>
          <w:p>
            <w:pPr>
              <w:pStyle w:val="20"/>
              <w:rPr>
                <w:rFonts w:ascii="仿宋" w:hAnsi="仿宋" w:eastAsia="仿宋"/>
                <w:kern w:val="0"/>
                <w:szCs w:val="21"/>
              </w:rPr>
            </w:pPr>
            <w:r>
              <w:rPr>
                <w:rFonts w:ascii="仿宋" w:hAnsi="仿宋" w:eastAsia="仿宋"/>
                <w:kern w:val="0"/>
                <w:szCs w:val="21"/>
              </w:rPr>
              <w:t>职业道德</w:t>
            </w:r>
          </w:p>
        </w:tc>
        <w:tc>
          <w:tcPr>
            <w:tcW w:w="2835" w:type="dxa"/>
            <w:vAlign w:val="center"/>
          </w:tcPr>
          <w:p>
            <w:pPr>
              <w:pStyle w:val="20"/>
              <w:jc w:val="both"/>
              <w:rPr>
                <w:rFonts w:ascii="仿宋" w:hAnsi="仿宋" w:eastAsia="仿宋"/>
                <w:kern w:val="0"/>
                <w:szCs w:val="21"/>
              </w:rPr>
            </w:pPr>
            <w:r>
              <w:rPr>
                <w:rFonts w:hint="eastAsia" w:ascii="仿宋" w:hAnsi="仿宋" w:eastAsia="仿宋"/>
                <w:kern w:val="0"/>
                <w:szCs w:val="21"/>
              </w:rPr>
              <w:t>拥护中华人民共和国宪法、遵守法律、法规和社会公德，品行良好的公民</w:t>
            </w:r>
          </w:p>
        </w:tc>
        <w:tc>
          <w:tcPr>
            <w:tcW w:w="1134" w:type="dxa"/>
            <w:vAlign w:val="center"/>
          </w:tcPr>
          <w:p>
            <w:pPr>
              <w:pStyle w:val="20"/>
              <w:rPr>
                <w:rFonts w:ascii="仿宋" w:hAnsi="仿宋" w:eastAsia="仿宋"/>
                <w:kern w:val="0"/>
                <w:szCs w:val="21"/>
              </w:rPr>
            </w:pPr>
            <w:r>
              <w:rPr>
                <w:rFonts w:ascii="仿宋" w:hAnsi="仿宋" w:eastAsia="仿宋"/>
                <w:kern w:val="0"/>
                <w:szCs w:val="21"/>
              </w:rPr>
              <w:t>5</w:t>
            </w:r>
          </w:p>
        </w:tc>
        <w:tc>
          <w:tcPr>
            <w:tcW w:w="7087" w:type="dxa"/>
            <w:gridSpan w:val="2"/>
            <w:vAlign w:val="center"/>
          </w:tcPr>
          <w:p>
            <w:pPr>
              <w:pStyle w:val="20"/>
              <w:jc w:val="both"/>
              <w:rPr>
                <w:rFonts w:ascii="仿宋" w:hAnsi="仿宋" w:eastAsia="仿宋" w:cs="仿宋"/>
                <w:kern w:val="0"/>
                <w:szCs w:val="21"/>
              </w:rPr>
            </w:pPr>
            <w:r>
              <w:rPr>
                <w:rFonts w:hint="eastAsia" w:ascii="仿宋" w:hAnsi="仿宋" w:eastAsia="仿宋" w:cs="仿宋"/>
                <w:kern w:val="0"/>
                <w:szCs w:val="21"/>
              </w:rPr>
              <w:t>满足《司法鉴定人登记管理办法》（司法部令第96号）中第十二条的，</w:t>
            </w:r>
            <w:r>
              <w:rPr>
                <w:rFonts w:hint="eastAsia" w:ascii="仿宋" w:hAnsi="仿宋" w:eastAsia="仿宋"/>
                <w:kern w:val="0"/>
                <w:szCs w:val="21"/>
              </w:rPr>
              <w:t>申报表填写规范，所附材料能与之对应且真实有效的，</w:t>
            </w:r>
            <w:r>
              <w:rPr>
                <w:rFonts w:hint="eastAsia" w:ascii="仿宋" w:hAnsi="仿宋" w:eastAsia="仿宋" w:cs="仿宋"/>
                <w:kern w:val="0"/>
                <w:szCs w:val="21"/>
              </w:rPr>
              <w:t>得5分；</w:t>
            </w:r>
          </w:p>
          <w:p>
            <w:pPr>
              <w:pStyle w:val="20"/>
              <w:jc w:val="both"/>
              <w:rPr>
                <w:rFonts w:ascii="仿宋" w:hAnsi="仿宋" w:eastAsia="仿宋"/>
                <w:kern w:val="0"/>
                <w:szCs w:val="21"/>
              </w:rPr>
            </w:pPr>
            <w:r>
              <w:rPr>
                <w:rFonts w:hint="eastAsia" w:ascii="仿宋" w:hAnsi="仿宋" w:eastAsia="仿宋" w:cs="仿宋"/>
                <w:kern w:val="0"/>
                <w:szCs w:val="21"/>
              </w:rPr>
              <w:t>有《司法鉴定人登记管理办法》（司法部令第96号）中第十三条规定情形的，</w:t>
            </w:r>
            <w:r>
              <w:rPr>
                <w:rFonts w:hint="eastAsia" w:ascii="仿宋" w:hAnsi="仿宋" w:eastAsia="仿宋"/>
                <w:kern w:val="0"/>
                <w:szCs w:val="21"/>
              </w:rPr>
              <w:t>直接取消评审资格</w:t>
            </w:r>
            <w:r>
              <w:rPr>
                <w:rFonts w:hint="eastAsia" w:ascii="仿宋" w:hAnsi="仿宋" w:eastAsia="仿宋" w:cs="仿宋"/>
                <w:kern w:val="0"/>
                <w:szCs w:val="21"/>
              </w:rPr>
              <w:t>。</w:t>
            </w:r>
          </w:p>
        </w:tc>
        <w:tc>
          <w:tcPr>
            <w:tcW w:w="770"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04" w:type="dxa"/>
            <w:vMerge w:val="restart"/>
            <w:vAlign w:val="center"/>
          </w:tcPr>
          <w:p>
            <w:pPr>
              <w:pStyle w:val="20"/>
              <w:rPr>
                <w:rFonts w:ascii="仿宋" w:hAnsi="仿宋" w:eastAsia="仿宋"/>
                <w:kern w:val="0"/>
                <w:szCs w:val="21"/>
              </w:rPr>
            </w:pPr>
            <w:r>
              <w:rPr>
                <w:rFonts w:hint="eastAsia" w:ascii="仿宋" w:hAnsi="仿宋" w:eastAsia="仿宋"/>
                <w:kern w:val="0"/>
                <w:szCs w:val="21"/>
              </w:rPr>
              <w:t>二、基本</w:t>
            </w:r>
            <w:r>
              <w:rPr>
                <w:rFonts w:ascii="仿宋" w:hAnsi="仿宋" w:eastAsia="仿宋"/>
                <w:kern w:val="0"/>
                <w:szCs w:val="21"/>
              </w:rPr>
              <w:t>情况</w:t>
            </w:r>
          </w:p>
        </w:tc>
        <w:tc>
          <w:tcPr>
            <w:tcW w:w="709" w:type="dxa"/>
            <w:vMerge w:val="restart"/>
            <w:vAlign w:val="center"/>
          </w:tcPr>
          <w:p>
            <w:pPr>
              <w:pStyle w:val="20"/>
              <w:rPr>
                <w:rFonts w:ascii="仿宋" w:hAnsi="仿宋" w:eastAsia="仿宋"/>
                <w:kern w:val="0"/>
                <w:szCs w:val="21"/>
              </w:rPr>
            </w:pPr>
            <w:r>
              <w:rPr>
                <w:rFonts w:ascii="仿宋" w:hAnsi="仿宋" w:eastAsia="仿宋"/>
                <w:kern w:val="0"/>
                <w:szCs w:val="21"/>
              </w:rPr>
              <w:t>10</w:t>
            </w:r>
          </w:p>
        </w:tc>
        <w:tc>
          <w:tcPr>
            <w:tcW w:w="709" w:type="dxa"/>
            <w:vAlign w:val="center"/>
          </w:tcPr>
          <w:p>
            <w:pPr>
              <w:pStyle w:val="20"/>
              <w:rPr>
                <w:rFonts w:ascii="仿宋" w:hAnsi="仿宋" w:eastAsia="仿宋"/>
                <w:kern w:val="0"/>
                <w:szCs w:val="21"/>
              </w:rPr>
            </w:pPr>
            <w:r>
              <w:rPr>
                <w:rFonts w:hint="eastAsia" w:ascii="仿宋" w:hAnsi="仿宋" w:eastAsia="仿宋"/>
                <w:kern w:val="0"/>
                <w:szCs w:val="21"/>
              </w:rPr>
              <w:t>现有</w:t>
            </w:r>
            <w:r>
              <w:rPr>
                <w:rFonts w:ascii="仿宋" w:hAnsi="仿宋" w:eastAsia="仿宋"/>
                <w:kern w:val="0"/>
                <w:szCs w:val="21"/>
              </w:rPr>
              <w:t>学位</w:t>
            </w:r>
            <w:r>
              <w:rPr>
                <w:rFonts w:hint="eastAsia" w:ascii="仿宋" w:hAnsi="仿宋" w:eastAsia="仿宋"/>
                <w:kern w:val="0"/>
                <w:szCs w:val="21"/>
              </w:rPr>
              <w:t>或职称</w:t>
            </w:r>
          </w:p>
        </w:tc>
        <w:tc>
          <w:tcPr>
            <w:tcW w:w="2835" w:type="dxa"/>
            <w:vAlign w:val="center"/>
          </w:tcPr>
          <w:p>
            <w:pPr>
              <w:pStyle w:val="20"/>
              <w:jc w:val="both"/>
              <w:rPr>
                <w:rFonts w:ascii="仿宋" w:hAnsi="仿宋" w:eastAsia="仿宋"/>
                <w:kern w:val="0"/>
                <w:szCs w:val="21"/>
              </w:rPr>
            </w:pPr>
            <w:r>
              <w:rPr>
                <w:rFonts w:ascii="仿宋" w:hAnsi="仿宋" w:eastAsia="仿宋"/>
                <w:kern w:val="0"/>
                <w:szCs w:val="21"/>
              </w:rPr>
              <w:t>具有相应学位或职称</w:t>
            </w:r>
          </w:p>
        </w:tc>
        <w:tc>
          <w:tcPr>
            <w:tcW w:w="1134" w:type="dxa"/>
            <w:vAlign w:val="center"/>
          </w:tcPr>
          <w:p>
            <w:pPr>
              <w:pStyle w:val="20"/>
              <w:rPr>
                <w:rFonts w:ascii="仿宋" w:hAnsi="仿宋" w:eastAsia="仿宋"/>
                <w:kern w:val="0"/>
                <w:szCs w:val="21"/>
              </w:rPr>
            </w:pPr>
            <w:r>
              <w:rPr>
                <w:rFonts w:ascii="仿宋" w:hAnsi="仿宋" w:eastAsia="仿宋"/>
                <w:kern w:val="0"/>
                <w:szCs w:val="21"/>
              </w:rPr>
              <w:t>0～5</w:t>
            </w:r>
          </w:p>
        </w:tc>
        <w:tc>
          <w:tcPr>
            <w:tcW w:w="7087" w:type="dxa"/>
            <w:gridSpan w:val="2"/>
            <w:vAlign w:val="center"/>
          </w:tcPr>
          <w:p>
            <w:pPr>
              <w:pStyle w:val="20"/>
              <w:jc w:val="both"/>
              <w:rPr>
                <w:rFonts w:ascii="仿宋" w:hAnsi="仿宋" w:eastAsia="仿宋"/>
                <w:kern w:val="0"/>
                <w:szCs w:val="21"/>
              </w:rPr>
            </w:pPr>
            <w:r>
              <w:rPr>
                <w:rFonts w:hint="eastAsia" w:ascii="仿宋" w:hAnsi="仿宋" w:eastAsia="仿宋"/>
                <w:kern w:val="0"/>
                <w:szCs w:val="21"/>
              </w:rPr>
              <w:t>学士以下，不得分；具有学士学位，得1分；具有硕士学位或初级职称，得</w:t>
            </w:r>
            <w:r>
              <w:rPr>
                <w:rFonts w:ascii="仿宋" w:hAnsi="仿宋" w:eastAsia="仿宋"/>
                <w:kern w:val="0"/>
                <w:szCs w:val="21"/>
              </w:rPr>
              <w:t>2</w:t>
            </w:r>
            <w:r>
              <w:rPr>
                <w:rFonts w:hint="eastAsia" w:ascii="仿宋" w:hAnsi="仿宋" w:eastAsia="仿宋"/>
                <w:kern w:val="0"/>
                <w:szCs w:val="21"/>
              </w:rPr>
              <w:t>分；具有博士学位或中级职称，得</w:t>
            </w:r>
            <w:r>
              <w:rPr>
                <w:rFonts w:ascii="仿宋" w:hAnsi="仿宋" w:eastAsia="仿宋"/>
                <w:kern w:val="0"/>
                <w:szCs w:val="21"/>
              </w:rPr>
              <w:t>3</w:t>
            </w:r>
            <w:r>
              <w:rPr>
                <w:rFonts w:hint="eastAsia" w:ascii="仿宋" w:hAnsi="仿宋" w:eastAsia="仿宋"/>
                <w:kern w:val="0"/>
                <w:szCs w:val="21"/>
              </w:rPr>
              <w:t>分；具有副高级职称，得</w:t>
            </w:r>
            <w:r>
              <w:rPr>
                <w:rFonts w:ascii="仿宋" w:hAnsi="仿宋" w:eastAsia="仿宋"/>
                <w:kern w:val="0"/>
                <w:szCs w:val="21"/>
              </w:rPr>
              <w:t>4</w:t>
            </w:r>
            <w:r>
              <w:rPr>
                <w:rFonts w:hint="eastAsia" w:ascii="仿宋" w:hAnsi="仿宋" w:eastAsia="仿宋"/>
                <w:kern w:val="0"/>
                <w:szCs w:val="21"/>
              </w:rPr>
              <w:t>分；具有正高级职称，得</w:t>
            </w:r>
            <w:r>
              <w:rPr>
                <w:rFonts w:ascii="仿宋" w:hAnsi="仿宋" w:eastAsia="仿宋"/>
                <w:kern w:val="0"/>
                <w:szCs w:val="21"/>
              </w:rPr>
              <w:t>5</w:t>
            </w:r>
            <w:r>
              <w:rPr>
                <w:rFonts w:hint="eastAsia" w:ascii="仿宋" w:hAnsi="仿宋" w:eastAsia="仿宋"/>
                <w:kern w:val="0"/>
                <w:szCs w:val="21"/>
              </w:rPr>
              <w:t>分。</w:t>
            </w:r>
          </w:p>
        </w:tc>
        <w:tc>
          <w:tcPr>
            <w:tcW w:w="770"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704" w:type="dxa"/>
            <w:vMerge w:val="continue"/>
          </w:tcPr>
          <w:p>
            <w:pPr>
              <w:pStyle w:val="20"/>
              <w:rPr>
                <w:rFonts w:ascii="仿宋" w:hAnsi="仿宋" w:eastAsia="仿宋"/>
                <w:kern w:val="0"/>
                <w:szCs w:val="21"/>
              </w:rPr>
            </w:pPr>
          </w:p>
        </w:tc>
        <w:tc>
          <w:tcPr>
            <w:tcW w:w="709" w:type="dxa"/>
            <w:vMerge w:val="continue"/>
          </w:tcPr>
          <w:p>
            <w:pPr>
              <w:pStyle w:val="20"/>
              <w:rPr>
                <w:rFonts w:ascii="仿宋" w:hAnsi="仿宋" w:eastAsia="仿宋"/>
                <w:kern w:val="0"/>
                <w:szCs w:val="21"/>
              </w:rPr>
            </w:pPr>
          </w:p>
        </w:tc>
        <w:tc>
          <w:tcPr>
            <w:tcW w:w="709" w:type="dxa"/>
            <w:vAlign w:val="center"/>
          </w:tcPr>
          <w:p>
            <w:pPr>
              <w:pStyle w:val="20"/>
              <w:rPr>
                <w:rFonts w:ascii="仿宋" w:hAnsi="仿宋" w:eastAsia="仿宋"/>
                <w:kern w:val="0"/>
                <w:szCs w:val="21"/>
              </w:rPr>
            </w:pPr>
            <w:r>
              <w:rPr>
                <w:rFonts w:ascii="仿宋" w:hAnsi="仿宋" w:eastAsia="仿宋"/>
                <w:kern w:val="0"/>
                <w:szCs w:val="21"/>
              </w:rPr>
              <w:t>从业年限</w:t>
            </w:r>
          </w:p>
        </w:tc>
        <w:tc>
          <w:tcPr>
            <w:tcW w:w="2835" w:type="dxa"/>
            <w:vAlign w:val="center"/>
          </w:tcPr>
          <w:p>
            <w:pPr>
              <w:pStyle w:val="20"/>
              <w:jc w:val="both"/>
              <w:rPr>
                <w:rFonts w:ascii="仿宋" w:hAnsi="仿宋" w:eastAsia="仿宋"/>
                <w:kern w:val="0"/>
                <w:szCs w:val="21"/>
              </w:rPr>
            </w:pPr>
            <w:r>
              <w:rPr>
                <w:rFonts w:hint="eastAsia" w:ascii="仿宋" w:hAnsi="仿宋" w:eastAsia="仿宋"/>
                <w:kern w:val="0"/>
                <w:szCs w:val="21"/>
              </w:rPr>
              <w:t>从事</w:t>
            </w:r>
            <w:r>
              <w:rPr>
                <w:rFonts w:ascii="仿宋" w:hAnsi="仿宋" w:eastAsia="仿宋"/>
                <w:kern w:val="0"/>
                <w:szCs w:val="21"/>
              </w:rPr>
              <w:t>环境损害鉴定评估</w:t>
            </w:r>
            <w:r>
              <w:rPr>
                <w:rFonts w:hint="eastAsia" w:ascii="仿宋" w:hAnsi="仿宋" w:eastAsia="仿宋"/>
                <w:kern w:val="0"/>
                <w:szCs w:val="21"/>
              </w:rPr>
              <w:t>相关</w:t>
            </w:r>
            <w:r>
              <w:rPr>
                <w:rFonts w:ascii="仿宋" w:hAnsi="仿宋" w:eastAsia="仿宋"/>
                <w:kern w:val="0"/>
                <w:szCs w:val="21"/>
              </w:rPr>
              <w:t>工作的年限</w:t>
            </w:r>
            <w:r>
              <w:rPr>
                <w:rFonts w:hint="eastAsia" w:ascii="仿宋" w:hAnsi="仿宋" w:eastAsia="仿宋"/>
                <w:kern w:val="0"/>
                <w:szCs w:val="21"/>
              </w:rPr>
              <w:t>（</w:t>
            </w:r>
            <w:r>
              <w:rPr>
                <w:rFonts w:ascii="仿宋" w:hAnsi="仿宋" w:eastAsia="仿宋"/>
                <w:kern w:val="0"/>
                <w:szCs w:val="21"/>
              </w:rPr>
              <w:t>博士研究生及博士后阶段计入</w:t>
            </w:r>
            <w:r>
              <w:rPr>
                <w:rFonts w:hint="eastAsia" w:ascii="仿宋" w:hAnsi="仿宋" w:eastAsia="仿宋"/>
                <w:kern w:val="0"/>
                <w:szCs w:val="21"/>
              </w:rPr>
              <w:t>）</w:t>
            </w:r>
          </w:p>
        </w:tc>
        <w:tc>
          <w:tcPr>
            <w:tcW w:w="1134" w:type="dxa"/>
            <w:vAlign w:val="center"/>
          </w:tcPr>
          <w:p>
            <w:pPr>
              <w:pStyle w:val="20"/>
              <w:rPr>
                <w:rFonts w:ascii="仿宋" w:hAnsi="仿宋" w:eastAsia="仿宋"/>
                <w:kern w:val="0"/>
                <w:szCs w:val="21"/>
              </w:rPr>
            </w:pPr>
            <w:r>
              <w:rPr>
                <w:rFonts w:ascii="仿宋" w:hAnsi="仿宋" w:eastAsia="仿宋"/>
                <w:kern w:val="0"/>
                <w:szCs w:val="21"/>
              </w:rPr>
              <w:t>0～5</w:t>
            </w:r>
          </w:p>
        </w:tc>
        <w:tc>
          <w:tcPr>
            <w:tcW w:w="7087" w:type="dxa"/>
            <w:gridSpan w:val="2"/>
            <w:vAlign w:val="center"/>
          </w:tcPr>
          <w:p>
            <w:pPr>
              <w:pStyle w:val="20"/>
              <w:jc w:val="both"/>
              <w:rPr>
                <w:rFonts w:ascii="仿宋" w:hAnsi="仿宋" w:eastAsia="仿宋"/>
                <w:kern w:val="0"/>
                <w:szCs w:val="21"/>
              </w:rPr>
            </w:pPr>
            <w:r>
              <w:rPr>
                <w:rFonts w:hint="eastAsia" w:ascii="仿宋" w:hAnsi="仿宋" w:eastAsia="仿宋"/>
                <w:kern w:val="0"/>
                <w:szCs w:val="21"/>
              </w:rPr>
              <w:t>5年以下，不得分；5年，得1分；5年以上，每增加一年加1分，最高得</w:t>
            </w:r>
            <w:r>
              <w:rPr>
                <w:rFonts w:ascii="仿宋" w:hAnsi="仿宋" w:eastAsia="仿宋"/>
                <w:kern w:val="0"/>
                <w:szCs w:val="21"/>
              </w:rPr>
              <w:t>5</w:t>
            </w:r>
            <w:r>
              <w:rPr>
                <w:rFonts w:hint="eastAsia" w:ascii="仿宋" w:hAnsi="仿宋" w:eastAsia="仿宋"/>
                <w:kern w:val="0"/>
                <w:szCs w:val="21"/>
              </w:rPr>
              <w:t>分。</w:t>
            </w:r>
          </w:p>
        </w:tc>
        <w:tc>
          <w:tcPr>
            <w:tcW w:w="770"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704" w:type="dxa"/>
            <w:vMerge w:val="restart"/>
            <w:vAlign w:val="center"/>
          </w:tcPr>
          <w:p>
            <w:pPr>
              <w:pStyle w:val="20"/>
              <w:rPr>
                <w:rFonts w:ascii="仿宋" w:hAnsi="仿宋" w:eastAsia="仿宋"/>
                <w:kern w:val="0"/>
                <w:szCs w:val="21"/>
              </w:rPr>
            </w:pPr>
            <w:r>
              <w:rPr>
                <w:rFonts w:hint="eastAsia" w:ascii="仿宋" w:hAnsi="仿宋" w:eastAsia="仿宋"/>
                <w:kern w:val="0"/>
                <w:szCs w:val="21"/>
              </w:rPr>
              <w:t>三、工作</w:t>
            </w:r>
            <w:r>
              <w:rPr>
                <w:rFonts w:ascii="仿宋" w:hAnsi="仿宋" w:eastAsia="仿宋"/>
                <w:kern w:val="0"/>
                <w:szCs w:val="21"/>
              </w:rPr>
              <w:t>能力</w:t>
            </w:r>
          </w:p>
        </w:tc>
        <w:tc>
          <w:tcPr>
            <w:tcW w:w="709" w:type="dxa"/>
            <w:vMerge w:val="restart"/>
            <w:vAlign w:val="center"/>
          </w:tcPr>
          <w:p>
            <w:pPr>
              <w:pStyle w:val="20"/>
              <w:rPr>
                <w:rFonts w:ascii="仿宋" w:hAnsi="仿宋" w:eastAsia="仿宋"/>
                <w:kern w:val="0"/>
                <w:szCs w:val="21"/>
              </w:rPr>
            </w:pPr>
            <w:r>
              <w:rPr>
                <w:rFonts w:ascii="仿宋" w:hAnsi="仿宋" w:eastAsia="仿宋"/>
                <w:kern w:val="0"/>
                <w:szCs w:val="21"/>
              </w:rPr>
              <w:t>40</w:t>
            </w:r>
          </w:p>
        </w:tc>
        <w:tc>
          <w:tcPr>
            <w:tcW w:w="709" w:type="dxa"/>
            <w:vAlign w:val="center"/>
          </w:tcPr>
          <w:p>
            <w:pPr>
              <w:pStyle w:val="20"/>
              <w:rPr>
                <w:rFonts w:ascii="仿宋" w:hAnsi="仿宋" w:eastAsia="仿宋"/>
                <w:kern w:val="0"/>
                <w:szCs w:val="21"/>
              </w:rPr>
            </w:pPr>
            <w:r>
              <w:rPr>
                <w:rFonts w:hint="eastAsia" w:ascii="仿宋" w:hAnsi="仿宋" w:eastAsia="仿宋"/>
                <w:kern w:val="0"/>
                <w:szCs w:val="21"/>
              </w:rPr>
              <w:t>专业技术</w:t>
            </w:r>
            <w:r>
              <w:rPr>
                <w:rFonts w:ascii="仿宋" w:hAnsi="仿宋" w:eastAsia="仿宋"/>
                <w:kern w:val="0"/>
                <w:szCs w:val="21"/>
              </w:rPr>
              <w:t>能力</w:t>
            </w:r>
          </w:p>
        </w:tc>
        <w:tc>
          <w:tcPr>
            <w:tcW w:w="2835" w:type="dxa"/>
            <w:vAlign w:val="center"/>
          </w:tcPr>
          <w:p>
            <w:pPr>
              <w:pStyle w:val="20"/>
              <w:jc w:val="both"/>
              <w:rPr>
                <w:rFonts w:ascii="仿宋" w:hAnsi="仿宋" w:eastAsia="仿宋"/>
                <w:kern w:val="0"/>
                <w:szCs w:val="21"/>
              </w:rPr>
            </w:pPr>
            <w:r>
              <w:rPr>
                <w:rFonts w:hint="eastAsia" w:ascii="仿宋" w:hAnsi="仿宋" w:eastAsia="仿宋"/>
                <w:kern w:val="0"/>
                <w:szCs w:val="21"/>
              </w:rPr>
              <w:t>在本执业类别开展鉴定</w:t>
            </w:r>
            <w:r>
              <w:rPr>
                <w:rFonts w:ascii="仿宋" w:hAnsi="仿宋" w:eastAsia="仿宋"/>
                <w:kern w:val="0"/>
                <w:szCs w:val="21"/>
              </w:rPr>
              <w:t>工作</w:t>
            </w:r>
            <w:r>
              <w:rPr>
                <w:rFonts w:hint="eastAsia" w:ascii="仿宋" w:hAnsi="仿宋" w:eastAsia="仿宋"/>
                <w:kern w:val="0"/>
                <w:szCs w:val="21"/>
              </w:rPr>
              <w:t>及相关工作情况</w:t>
            </w:r>
          </w:p>
        </w:tc>
        <w:tc>
          <w:tcPr>
            <w:tcW w:w="1134" w:type="dxa"/>
            <w:vAlign w:val="center"/>
          </w:tcPr>
          <w:p>
            <w:pPr>
              <w:pStyle w:val="20"/>
              <w:rPr>
                <w:rFonts w:ascii="仿宋" w:hAnsi="仿宋" w:eastAsia="仿宋"/>
                <w:kern w:val="0"/>
                <w:szCs w:val="21"/>
              </w:rPr>
            </w:pPr>
            <w:r>
              <w:rPr>
                <w:rFonts w:ascii="仿宋" w:hAnsi="仿宋" w:eastAsia="仿宋"/>
                <w:kern w:val="0"/>
                <w:szCs w:val="21"/>
              </w:rPr>
              <w:t>0～35</w:t>
            </w:r>
          </w:p>
        </w:tc>
        <w:tc>
          <w:tcPr>
            <w:tcW w:w="2409" w:type="dxa"/>
            <w:vAlign w:val="center"/>
          </w:tcPr>
          <w:p>
            <w:pPr>
              <w:pStyle w:val="20"/>
              <w:jc w:val="left"/>
              <w:rPr>
                <w:rFonts w:ascii="仿宋" w:hAnsi="仿宋" w:eastAsia="仿宋"/>
                <w:kern w:val="0"/>
                <w:szCs w:val="21"/>
              </w:rPr>
            </w:pPr>
            <w:r>
              <w:rPr>
                <w:rFonts w:ascii="仿宋" w:hAnsi="仿宋" w:eastAsia="仿宋"/>
                <w:kern w:val="0"/>
                <w:szCs w:val="21"/>
              </w:rPr>
              <w:t>0～19 20～29  30～</w:t>
            </w:r>
            <w:r>
              <w:rPr>
                <w:rFonts w:hint="eastAsia" w:ascii="仿宋" w:hAnsi="仿宋" w:eastAsia="仿宋"/>
                <w:kern w:val="0"/>
                <w:szCs w:val="21"/>
              </w:rPr>
              <w:t>35</w:t>
            </w:r>
          </w:p>
          <w:p>
            <w:pPr>
              <w:pStyle w:val="20"/>
              <w:jc w:val="both"/>
              <w:rPr>
                <w:rFonts w:ascii="仿宋" w:hAnsi="仿宋" w:eastAsia="仿宋"/>
                <w:kern w:val="0"/>
                <w:szCs w:val="21"/>
              </w:rPr>
            </w:pPr>
            <w:r>
              <w:rPr>
                <w:rFonts w:ascii="仿宋" w:hAnsi="仿宋" w:eastAsia="仿宋"/>
                <w:kern w:val="0"/>
                <w:szCs w:val="21"/>
              </w:rPr>
              <w:t xml:space="preserve">一般  </w:t>
            </w:r>
            <w:r>
              <w:rPr>
                <w:rFonts w:hint="eastAsia" w:ascii="仿宋" w:hAnsi="仿宋" w:eastAsia="仿宋"/>
                <w:kern w:val="0"/>
                <w:szCs w:val="21"/>
              </w:rPr>
              <w:t xml:space="preserve"> </w:t>
            </w:r>
            <w:r>
              <w:rPr>
                <w:rFonts w:ascii="仿宋" w:hAnsi="仿宋" w:eastAsia="仿宋"/>
                <w:kern w:val="0"/>
                <w:szCs w:val="21"/>
              </w:rPr>
              <w:t>良好   优秀</w:t>
            </w:r>
          </w:p>
        </w:tc>
        <w:tc>
          <w:tcPr>
            <w:tcW w:w="4678" w:type="dxa"/>
          </w:tcPr>
          <w:p>
            <w:pPr>
              <w:pStyle w:val="20"/>
              <w:jc w:val="both"/>
              <w:rPr>
                <w:rFonts w:ascii="仿宋" w:hAnsi="仿宋" w:eastAsia="仿宋"/>
                <w:kern w:val="0"/>
                <w:szCs w:val="21"/>
              </w:rPr>
            </w:pPr>
            <w:r>
              <w:rPr>
                <w:rFonts w:hint="eastAsia" w:ascii="仿宋" w:hAnsi="仿宋" w:eastAsia="仿宋"/>
                <w:kern w:val="0"/>
                <w:szCs w:val="21"/>
              </w:rPr>
              <w:t>根据申报材料，查阅鉴定人完成的环境损害鉴定评估项目相关资料，根据开展的工作情况以及现场答辩、考试等方式，评估鉴定人是否具有附件</w:t>
            </w:r>
            <w:r>
              <w:rPr>
                <w:rFonts w:ascii="仿宋" w:hAnsi="仿宋" w:eastAsia="仿宋"/>
                <w:kern w:val="0"/>
                <w:szCs w:val="21"/>
              </w:rPr>
              <w:t>2</w:t>
            </w:r>
            <w:r>
              <w:rPr>
                <w:rFonts w:hint="eastAsia" w:ascii="仿宋" w:hAnsi="仿宋" w:eastAsia="仿宋"/>
                <w:kern w:val="0"/>
                <w:szCs w:val="21"/>
              </w:rPr>
              <w:t>相应鉴定类别中所列的专业能力（符合某一或某几个环节要求均可），参照附件</w:t>
            </w:r>
            <w:r>
              <w:rPr>
                <w:rFonts w:ascii="仿宋" w:hAnsi="仿宋" w:eastAsia="仿宋"/>
                <w:kern w:val="0"/>
                <w:szCs w:val="21"/>
              </w:rPr>
              <w:t>2</w:t>
            </w:r>
            <w:r>
              <w:rPr>
                <w:rFonts w:hint="eastAsia" w:ascii="仿宋" w:hAnsi="仿宋" w:eastAsia="仿宋"/>
                <w:kern w:val="0"/>
                <w:szCs w:val="21"/>
              </w:rPr>
              <w:t>的要求打分。</w:t>
            </w:r>
          </w:p>
        </w:tc>
        <w:tc>
          <w:tcPr>
            <w:tcW w:w="770"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704" w:type="dxa"/>
            <w:vMerge w:val="continue"/>
          </w:tcPr>
          <w:p>
            <w:pPr>
              <w:pStyle w:val="20"/>
              <w:rPr>
                <w:rFonts w:ascii="仿宋" w:hAnsi="仿宋" w:eastAsia="仿宋"/>
                <w:kern w:val="0"/>
                <w:szCs w:val="21"/>
              </w:rPr>
            </w:pPr>
          </w:p>
        </w:tc>
        <w:tc>
          <w:tcPr>
            <w:tcW w:w="709" w:type="dxa"/>
            <w:vMerge w:val="continue"/>
          </w:tcPr>
          <w:p>
            <w:pPr>
              <w:pStyle w:val="20"/>
              <w:rPr>
                <w:rFonts w:ascii="仿宋" w:hAnsi="仿宋" w:eastAsia="仿宋"/>
                <w:kern w:val="0"/>
                <w:szCs w:val="21"/>
              </w:rPr>
            </w:pPr>
          </w:p>
        </w:tc>
        <w:tc>
          <w:tcPr>
            <w:tcW w:w="709" w:type="dxa"/>
            <w:vAlign w:val="center"/>
          </w:tcPr>
          <w:p>
            <w:pPr>
              <w:pStyle w:val="20"/>
              <w:rPr>
                <w:rFonts w:ascii="仿宋" w:hAnsi="仿宋" w:eastAsia="仿宋"/>
                <w:kern w:val="0"/>
                <w:szCs w:val="21"/>
              </w:rPr>
            </w:pPr>
            <w:r>
              <w:rPr>
                <w:rFonts w:ascii="仿宋" w:hAnsi="仿宋" w:eastAsia="仿宋"/>
                <w:kern w:val="0"/>
                <w:szCs w:val="21"/>
              </w:rPr>
              <w:t>组织协调</w:t>
            </w:r>
          </w:p>
          <w:p>
            <w:pPr>
              <w:pStyle w:val="20"/>
              <w:rPr>
                <w:rFonts w:ascii="仿宋" w:hAnsi="仿宋" w:eastAsia="仿宋"/>
                <w:kern w:val="0"/>
                <w:szCs w:val="21"/>
              </w:rPr>
            </w:pPr>
            <w:r>
              <w:rPr>
                <w:rFonts w:ascii="仿宋" w:hAnsi="仿宋" w:eastAsia="仿宋"/>
                <w:kern w:val="0"/>
                <w:szCs w:val="21"/>
              </w:rPr>
              <w:t>能力</w:t>
            </w:r>
          </w:p>
        </w:tc>
        <w:tc>
          <w:tcPr>
            <w:tcW w:w="2835" w:type="dxa"/>
            <w:vAlign w:val="center"/>
          </w:tcPr>
          <w:p>
            <w:pPr>
              <w:pStyle w:val="20"/>
              <w:jc w:val="both"/>
              <w:rPr>
                <w:rFonts w:ascii="仿宋" w:hAnsi="仿宋" w:eastAsia="仿宋"/>
                <w:kern w:val="0"/>
                <w:szCs w:val="21"/>
              </w:rPr>
            </w:pPr>
            <w:r>
              <w:rPr>
                <w:rFonts w:ascii="仿宋" w:hAnsi="仿宋" w:eastAsia="仿宋"/>
                <w:kern w:val="0"/>
                <w:szCs w:val="21"/>
              </w:rPr>
              <w:t>能够独立或带领团队开展相关技术工作能力。</w:t>
            </w:r>
          </w:p>
        </w:tc>
        <w:tc>
          <w:tcPr>
            <w:tcW w:w="1134" w:type="dxa"/>
            <w:vAlign w:val="center"/>
          </w:tcPr>
          <w:p>
            <w:pPr>
              <w:pStyle w:val="20"/>
              <w:rPr>
                <w:rFonts w:ascii="仿宋" w:hAnsi="仿宋" w:eastAsia="仿宋"/>
                <w:kern w:val="0"/>
                <w:szCs w:val="21"/>
              </w:rPr>
            </w:pPr>
            <w:r>
              <w:rPr>
                <w:rFonts w:ascii="仿宋" w:hAnsi="仿宋" w:eastAsia="仿宋"/>
                <w:kern w:val="0"/>
                <w:szCs w:val="21"/>
              </w:rPr>
              <w:t>0～5</w:t>
            </w:r>
          </w:p>
        </w:tc>
        <w:tc>
          <w:tcPr>
            <w:tcW w:w="7087" w:type="dxa"/>
            <w:gridSpan w:val="2"/>
            <w:vAlign w:val="center"/>
          </w:tcPr>
          <w:p>
            <w:pPr>
              <w:pStyle w:val="20"/>
              <w:jc w:val="both"/>
              <w:rPr>
                <w:rFonts w:ascii="仿宋" w:hAnsi="仿宋" w:eastAsia="仿宋"/>
                <w:kern w:val="0"/>
                <w:szCs w:val="21"/>
              </w:rPr>
            </w:pPr>
            <w:r>
              <w:rPr>
                <w:rFonts w:ascii="仿宋" w:hAnsi="仿宋" w:eastAsia="仿宋"/>
                <w:kern w:val="0"/>
                <w:szCs w:val="21"/>
              </w:rPr>
              <w:t>依据团队规模和取得的实绩酌情给分</w:t>
            </w:r>
            <w:r>
              <w:rPr>
                <w:rFonts w:hint="eastAsia" w:ascii="仿宋" w:hAnsi="仿宋" w:eastAsia="仿宋"/>
                <w:kern w:val="0"/>
                <w:szCs w:val="21"/>
              </w:rPr>
              <w:t>，不超过</w:t>
            </w:r>
            <w:r>
              <w:rPr>
                <w:rFonts w:ascii="仿宋" w:hAnsi="仿宋" w:eastAsia="仿宋"/>
                <w:kern w:val="0"/>
                <w:szCs w:val="21"/>
              </w:rPr>
              <w:t>5</w:t>
            </w:r>
            <w:r>
              <w:rPr>
                <w:rFonts w:hint="eastAsia" w:ascii="仿宋" w:hAnsi="仿宋" w:eastAsia="仿宋"/>
                <w:kern w:val="0"/>
                <w:szCs w:val="21"/>
              </w:rPr>
              <w:t>分</w:t>
            </w:r>
            <w:r>
              <w:rPr>
                <w:rFonts w:ascii="仿宋" w:hAnsi="仿宋" w:eastAsia="仿宋"/>
                <w:kern w:val="0"/>
                <w:szCs w:val="21"/>
              </w:rPr>
              <w:t>。</w:t>
            </w:r>
          </w:p>
        </w:tc>
        <w:tc>
          <w:tcPr>
            <w:tcW w:w="770"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6" w:hRule="atLeast"/>
          <w:jc w:val="center"/>
        </w:trPr>
        <w:tc>
          <w:tcPr>
            <w:tcW w:w="704" w:type="dxa"/>
            <w:vMerge w:val="restart"/>
            <w:vAlign w:val="center"/>
          </w:tcPr>
          <w:p>
            <w:pPr>
              <w:pStyle w:val="20"/>
              <w:rPr>
                <w:rFonts w:ascii="仿宋" w:hAnsi="仿宋" w:eastAsia="仿宋"/>
                <w:kern w:val="0"/>
                <w:szCs w:val="21"/>
              </w:rPr>
            </w:pPr>
            <w:r>
              <w:rPr>
                <w:rFonts w:hint="eastAsia" w:ascii="仿宋" w:hAnsi="仿宋" w:eastAsia="仿宋"/>
                <w:kern w:val="0"/>
                <w:szCs w:val="21"/>
              </w:rPr>
              <w:t>四、工作</w:t>
            </w:r>
            <w:r>
              <w:rPr>
                <w:rFonts w:ascii="仿宋" w:hAnsi="仿宋" w:eastAsia="仿宋"/>
                <w:kern w:val="0"/>
                <w:szCs w:val="21"/>
              </w:rPr>
              <w:t>成果</w:t>
            </w:r>
          </w:p>
        </w:tc>
        <w:tc>
          <w:tcPr>
            <w:tcW w:w="709" w:type="dxa"/>
            <w:vMerge w:val="restart"/>
            <w:vAlign w:val="center"/>
          </w:tcPr>
          <w:p>
            <w:pPr>
              <w:pStyle w:val="20"/>
              <w:rPr>
                <w:rFonts w:ascii="仿宋" w:hAnsi="仿宋" w:eastAsia="仿宋"/>
                <w:kern w:val="0"/>
                <w:szCs w:val="21"/>
              </w:rPr>
            </w:pPr>
            <w:r>
              <w:rPr>
                <w:rFonts w:ascii="仿宋" w:hAnsi="仿宋" w:eastAsia="仿宋"/>
                <w:kern w:val="0"/>
                <w:szCs w:val="21"/>
              </w:rPr>
              <w:t>45</w:t>
            </w:r>
          </w:p>
        </w:tc>
        <w:tc>
          <w:tcPr>
            <w:tcW w:w="709" w:type="dxa"/>
            <w:vAlign w:val="center"/>
          </w:tcPr>
          <w:p>
            <w:pPr>
              <w:pStyle w:val="20"/>
              <w:rPr>
                <w:rFonts w:ascii="仿宋" w:hAnsi="仿宋" w:eastAsia="仿宋"/>
                <w:kern w:val="0"/>
                <w:szCs w:val="21"/>
              </w:rPr>
            </w:pPr>
            <w:r>
              <w:rPr>
                <w:rFonts w:ascii="仿宋" w:hAnsi="仿宋" w:eastAsia="仿宋"/>
                <w:kern w:val="0"/>
                <w:szCs w:val="21"/>
              </w:rPr>
              <w:t>技术</w:t>
            </w:r>
          </w:p>
          <w:p>
            <w:pPr>
              <w:pStyle w:val="20"/>
              <w:rPr>
                <w:rFonts w:ascii="仿宋" w:hAnsi="仿宋" w:eastAsia="仿宋"/>
                <w:kern w:val="0"/>
                <w:szCs w:val="21"/>
              </w:rPr>
            </w:pPr>
            <w:r>
              <w:rPr>
                <w:rFonts w:ascii="仿宋" w:hAnsi="仿宋" w:eastAsia="仿宋"/>
                <w:kern w:val="0"/>
                <w:szCs w:val="21"/>
              </w:rPr>
              <w:t>文件</w:t>
            </w:r>
          </w:p>
        </w:tc>
        <w:tc>
          <w:tcPr>
            <w:tcW w:w="2835" w:type="dxa"/>
            <w:vAlign w:val="center"/>
          </w:tcPr>
          <w:p>
            <w:pPr>
              <w:pStyle w:val="20"/>
              <w:jc w:val="both"/>
              <w:rPr>
                <w:rFonts w:ascii="仿宋" w:hAnsi="仿宋" w:eastAsia="仿宋"/>
                <w:kern w:val="0"/>
                <w:szCs w:val="21"/>
              </w:rPr>
            </w:pPr>
            <w:r>
              <w:rPr>
                <w:rFonts w:ascii="仿宋" w:hAnsi="仿宋" w:eastAsia="仿宋"/>
                <w:kern w:val="0"/>
                <w:szCs w:val="21"/>
              </w:rPr>
              <w:t>主持或主要参与完成</w:t>
            </w:r>
            <w:r>
              <w:rPr>
                <w:rFonts w:hint="eastAsia" w:ascii="仿宋" w:hAnsi="仿宋" w:eastAsia="仿宋"/>
                <w:kern w:val="0"/>
                <w:szCs w:val="21"/>
              </w:rPr>
              <w:t>的环境损害鉴定评估相关技术</w:t>
            </w:r>
            <w:r>
              <w:rPr>
                <w:rFonts w:ascii="仿宋" w:hAnsi="仿宋" w:eastAsia="仿宋"/>
                <w:kern w:val="0"/>
                <w:szCs w:val="21"/>
              </w:rPr>
              <w:t>报告、标准</w:t>
            </w:r>
            <w:r>
              <w:rPr>
                <w:rFonts w:hint="eastAsia" w:ascii="仿宋" w:hAnsi="仿宋" w:eastAsia="仿宋"/>
                <w:kern w:val="0"/>
                <w:szCs w:val="21"/>
              </w:rPr>
              <w:t>、制度等，被</w:t>
            </w:r>
            <w:r>
              <w:rPr>
                <w:rFonts w:ascii="仿宋" w:hAnsi="仿宋" w:eastAsia="仿宋"/>
                <w:kern w:val="0"/>
                <w:szCs w:val="21"/>
              </w:rPr>
              <w:t>批准发布或采用</w:t>
            </w:r>
            <w:r>
              <w:rPr>
                <w:rFonts w:hint="eastAsia" w:ascii="仿宋" w:hAnsi="仿宋" w:eastAsia="仿宋"/>
                <w:kern w:val="0"/>
                <w:szCs w:val="21"/>
              </w:rPr>
              <w:t>，以书面文件或批准机构官方网站内容为准。</w:t>
            </w:r>
          </w:p>
        </w:tc>
        <w:tc>
          <w:tcPr>
            <w:tcW w:w="1134" w:type="dxa"/>
            <w:vAlign w:val="center"/>
          </w:tcPr>
          <w:p>
            <w:pPr>
              <w:pStyle w:val="20"/>
              <w:rPr>
                <w:rFonts w:ascii="仿宋" w:hAnsi="仿宋" w:eastAsia="仿宋"/>
                <w:kern w:val="0"/>
                <w:szCs w:val="21"/>
              </w:rPr>
            </w:pPr>
            <w:r>
              <w:rPr>
                <w:rFonts w:ascii="仿宋" w:hAnsi="仿宋" w:eastAsia="仿宋"/>
                <w:kern w:val="0"/>
                <w:szCs w:val="21"/>
              </w:rPr>
              <w:t>0～15</w:t>
            </w:r>
          </w:p>
        </w:tc>
        <w:tc>
          <w:tcPr>
            <w:tcW w:w="7087" w:type="dxa"/>
            <w:gridSpan w:val="2"/>
          </w:tcPr>
          <w:p>
            <w:pPr>
              <w:pStyle w:val="20"/>
              <w:jc w:val="both"/>
              <w:rPr>
                <w:rFonts w:ascii="仿宋" w:hAnsi="仿宋" w:eastAsia="仿宋"/>
                <w:kern w:val="0"/>
                <w:szCs w:val="21"/>
              </w:rPr>
            </w:pPr>
            <w:r>
              <w:rPr>
                <w:rFonts w:hint="eastAsia" w:ascii="仿宋" w:hAnsi="仿宋" w:eastAsia="仿宋"/>
                <w:kern w:val="0"/>
                <w:szCs w:val="21"/>
              </w:rPr>
              <w:t>被国家或部委批准发布或采用的，根据成果和排名，每个成果得1</w:t>
            </w:r>
            <w:r>
              <w:rPr>
                <w:rFonts w:hint="eastAsia" w:eastAsia="仿宋"/>
                <w:kern w:val="0"/>
                <w:szCs w:val="21"/>
              </w:rPr>
              <w:t>~</w:t>
            </w:r>
            <w:r>
              <w:rPr>
                <w:rFonts w:ascii="仿宋" w:hAnsi="仿宋" w:eastAsia="仿宋"/>
                <w:kern w:val="0"/>
                <w:szCs w:val="21"/>
              </w:rPr>
              <w:t>5</w:t>
            </w:r>
            <w:r>
              <w:rPr>
                <w:rFonts w:hint="eastAsia" w:ascii="仿宋" w:hAnsi="仿宋" w:eastAsia="仿宋"/>
                <w:kern w:val="0"/>
                <w:szCs w:val="21"/>
              </w:rPr>
              <w:t>分，排名5名以后不得分；</w:t>
            </w:r>
          </w:p>
          <w:p>
            <w:pPr>
              <w:pStyle w:val="20"/>
              <w:jc w:val="both"/>
              <w:rPr>
                <w:rFonts w:ascii="仿宋" w:hAnsi="仿宋" w:eastAsia="仿宋"/>
                <w:kern w:val="0"/>
                <w:szCs w:val="21"/>
              </w:rPr>
            </w:pPr>
            <w:r>
              <w:rPr>
                <w:rFonts w:hint="eastAsia" w:ascii="仿宋" w:hAnsi="仿宋" w:eastAsia="仿宋"/>
                <w:kern w:val="0"/>
                <w:szCs w:val="21"/>
              </w:rPr>
              <w:t>被省级政府机构批准发布或采用的，根据成果和排名，每个成果1</w:t>
            </w:r>
            <w:r>
              <w:rPr>
                <w:rFonts w:hint="eastAsia" w:eastAsia="仿宋"/>
                <w:kern w:val="0"/>
                <w:szCs w:val="21"/>
              </w:rPr>
              <w:t>~</w:t>
            </w:r>
            <w:r>
              <w:rPr>
                <w:rFonts w:hint="eastAsia" w:ascii="仿宋" w:hAnsi="仿宋" w:eastAsia="仿宋"/>
                <w:kern w:val="0"/>
                <w:szCs w:val="21"/>
              </w:rPr>
              <w:t>4分，排名</w:t>
            </w:r>
            <w:r>
              <w:rPr>
                <w:rFonts w:ascii="仿宋" w:hAnsi="仿宋" w:eastAsia="仿宋"/>
                <w:kern w:val="0"/>
                <w:szCs w:val="21"/>
              </w:rPr>
              <w:t>4</w:t>
            </w:r>
            <w:r>
              <w:rPr>
                <w:rFonts w:hint="eastAsia" w:ascii="仿宋" w:hAnsi="仿宋" w:eastAsia="仿宋"/>
                <w:kern w:val="0"/>
                <w:szCs w:val="21"/>
              </w:rPr>
              <w:t>名以后不得分；</w:t>
            </w:r>
          </w:p>
          <w:p>
            <w:pPr>
              <w:pStyle w:val="20"/>
              <w:jc w:val="both"/>
              <w:rPr>
                <w:rFonts w:ascii="仿宋" w:hAnsi="仿宋" w:eastAsia="仿宋"/>
                <w:kern w:val="0"/>
                <w:szCs w:val="21"/>
              </w:rPr>
            </w:pPr>
            <w:r>
              <w:rPr>
                <w:rFonts w:hint="eastAsia" w:ascii="仿宋" w:hAnsi="仿宋" w:eastAsia="仿宋"/>
                <w:kern w:val="0"/>
                <w:szCs w:val="21"/>
              </w:rPr>
              <w:t>被地市级政府机构批准发布或采用的，根据成果和排名，每个成果1</w:t>
            </w:r>
            <w:r>
              <w:rPr>
                <w:rFonts w:hint="eastAsia" w:eastAsia="仿宋"/>
                <w:kern w:val="0"/>
                <w:szCs w:val="21"/>
              </w:rPr>
              <w:t>~</w:t>
            </w:r>
            <w:r>
              <w:rPr>
                <w:rFonts w:ascii="仿宋" w:hAnsi="仿宋" w:eastAsia="仿宋"/>
                <w:kern w:val="0"/>
                <w:szCs w:val="21"/>
              </w:rPr>
              <w:t>3</w:t>
            </w:r>
            <w:r>
              <w:rPr>
                <w:rFonts w:hint="eastAsia" w:ascii="仿宋" w:hAnsi="仿宋" w:eastAsia="仿宋"/>
                <w:kern w:val="0"/>
                <w:szCs w:val="21"/>
              </w:rPr>
              <w:t>分，排名</w:t>
            </w:r>
            <w:r>
              <w:rPr>
                <w:rFonts w:ascii="仿宋" w:hAnsi="仿宋" w:eastAsia="仿宋"/>
                <w:kern w:val="0"/>
                <w:szCs w:val="21"/>
              </w:rPr>
              <w:t>3</w:t>
            </w:r>
            <w:r>
              <w:rPr>
                <w:rFonts w:hint="eastAsia" w:ascii="仿宋" w:hAnsi="仿宋" w:eastAsia="仿宋"/>
                <w:kern w:val="0"/>
                <w:szCs w:val="21"/>
              </w:rPr>
              <w:t>名以后不得分。</w:t>
            </w:r>
          </w:p>
          <w:p>
            <w:pPr>
              <w:pStyle w:val="20"/>
              <w:jc w:val="both"/>
              <w:rPr>
                <w:rFonts w:ascii="仿宋" w:hAnsi="仿宋" w:eastAsia="仿宋"/>
                <w:kern w:val="0"/>
                <w:szCs w:val="21"/>
              </w:rPr>
            </w:pPr>
            <w:r>
              <w:rPr>
                <w:rFonts w:hint="eastAsia" w:ascii="仿宋" w:hAnsi="仿宋" w:eastAsia="仿宋"/>
                <w:szCs w:val="21"/>
              </w:rPr>
              <w:t>本项累计得分不超过</w:t>
            </w:r>
            <w:r>
              <w:rPr>
                <w:rFonts w:ascii="仿宋" w:hAnsi="仿宋" w:eastAsia="仿宋"/>
                <w:szCs w:val="21"/>
              </w:rPr>
              <w:t>15</w:t>
            </w:r>
            <w:r>
              <w:rPr>
                <w:rFonts w:hint="eastAsia" w:ascii="仿宋" w:hAnsi="仿宋" w:eastAsia="仿宋"/>
                <w:szCs w:val="21"/>
              </w:rPr>
              <w:t>分。</w:t>
            </w:r>
          </w:p>
        </w:tc>
        <w:tc>
          <w:tcPr>
            <w:tcW w:w="770"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Pr>
          <w:p>
            <w:pPr>
              <w:pStyle w:val="20"/>
              <w:rPr>
                <w:rFonts w:ascii="仿宋" w:hAnsi="仿宋" w:eastAsia="仿宋"/>
                <w:kern w:val="0"/>
                <w:szCs w:val="21"/>
              </w:rPr>
            </w:pPr>
          </w:p>
        </w:tc>
        <w:tc>
          <w:tcPr>
            <w:tcW w:w="709" w:type="dxa"/>
            <w:vMerge w:val="continue"/>
          </w:tcPr>
          <w:p>
            <w:pPr>
              <w:pStyle w:val="20"/>
              <w:rPr>
                <w:rFonts w:ascii="仿宋" w:hAnsi="仿宋" w:eastAsia="仿宋"/>
                <w:kern w:val="0"/>
                <w:szCs w:val="21"/>
              </w:rPr>
            </w:pPr>
          </w:p>
        </w:tc>
        <w:tc>
          <w:tcPr>
            <w:tcW w:w="709" w:type="dxa"/>
            <w:vAlign w:val="center"/>
          </w:tcPr>
          <w:p>
            <w:pPr>
              <w:pStyle w:val="20"/>
              <w:rPr>
                <w:rFonts w:ascii="仿宋" w:hAnsi="仿宋" w:eastAsia="仿宋"/>
                <w:kern w:val="0"/>
                <w:szCs w:val="21"/>
              </w:rPr>
            </w:pPr>
            <w:r>
              <w:rPr>
                <w:rFonts w:ascii="仿宋" w:hAnsi="仿宋" w:eastAsia="仿宋"/>
                <w:kern w:val="0"/>
                <w:szCs w:val="21"/>
              </w:rPr>
              <w:t>论文</w:t>
            </w:r>
          </w:p>
          <w:p>
            <w:pPr>
              <w:pStyle w:val="20"/>
              <w:rPr>
                <w:rFonts w:ascii="仿宋" w:hAnsi="仿宋" w:eastAsia="仿宋"/>
                <w:kern w:val="0"/>
                <w:szCs w:val="21"/>
              </w:rPr>
            </w:pPr>
            <w:r>
              <w:rPr>
                <w:rFonts w:ascii="仿宋" w:hAnsi="仿宋" w:eastAsia="仿宋"/>
                <w:kern w:val="0"/>
                <w:szCs w:val="21"/>
              </w:rPr>
              <w:t>著作</w:t>
            </w:r>
          </w:p>
        </w:tc>
        <w:tc>
          <w:tcPr>
            <w:tcW w:w="2835" w:type="dxa"/>
            <w:vAlign w:val="center"/>
          </w:tcPr>
          <w:p>
            <w:pPr>
              <w:pStyle w:val="20"/>
              <w:jc w:val="both"/>
              <w:rPr>
                <w:rFonts w:ascii="仿宋" w:hAnsi="仿宋" w:eastAsia="仿宋"/>
                <w:kern w:val="0"/>
                <w:szCs w:val="21"/>
              </w:rPr>
            </w:pPr>
            <w:r>
              <w:rPr>
                <w:rFonts w:hint="eastAsia" w:ascii="仿宋" w:hAnsi="仿宋" w:eastAsia="仿宋"/>
                <w:kern w:val="0"/>
                <w:szCs w:val="21"/>
              </w:rPr>
              <w:t>在</w:t>
            </w:r>
            <w:r>
              <w:rPr>
                <w:rFonts w:ascii="仿宋" w:hAnsi="仿宋" w:eastAsia="仿宋"/>
                <w:kern w:val="0"/>
                <w:szCs w:val="21"/>
              </w:rPr>
              <w:t>公开发行的</w:t>
            </w:r>
            <w:r>
              <w:rPr>
                <w:rFonts w:hint="eastAsia" w:ascii="仿宋" w:hAnsi="仿宋" w:eastAsia="仿宋"/>
                <w:kern w:val="0"/>
                <w:szCs w:val="21"/>
              </w:rPr>
              <w:t>期</w:t>
            </w:r>
            <w:r>
              <w:rPr>
                <w:rFonts w:ascii="仿宋" w:hAnsi="仿宋" w:eastAsia="仿宋"/>
                <w:kern w:val="0"/>
                <w:szCs w:val="21"/>
              </w:rPr>
              <w:t>刊上发表的</w:t>
            </w:r>
            <w:r>
              <w:rPr>
                <w:rFonts w:hint="eastAsia" w:ascii="仿宋" w:hAnsi="仿宋" w:eastAsia="仿宋"/>
                <w:kern w:val="0"/>
                <w:szCs w:val="21"/>
              </w:rPr>
              <w:t>环境损害鉴定评估相关</w:t>
            </w:r>
            <w:r>
              <w:rPr>
                <w:rFonts w:ascii="仿宋" w:hAnsi="仿宋" w:eastAsia="仿宋"/>
                <w:kern w:val="0"/>
                <w:szCs w:val="21"/>
              </w:rPr>
              <w:t>学术论文，公开出版的学术著作。</w:t>
            </w:r>
          </w:p>
        </w:tc>
        <w:tc>
          <w:tcPr>
            <w:tcW w:w="1134" w:type="dxa"/>
            <w:vAlign w:val="center"/>
          </w:tcPr>
          <w:p>
            <w:pPr>
              <w:pStyle w:val="20"/>
              <w:rPr>
                <w:rFonts w:ascii="仿宋" w:hAnsi="仿宋" w:eastAsia="仿宋"/>
                <w:kern w:val="0"/>
                <w:szCs w:val="21"/>
              </w:rPr>
            </w:pPr>
            <w:r>
              <w:rPr>
                <w:rFonts w:ascii="仿宋" w:hAnsi="仿宋" w:eastAsia="仿宋"/>
                <w:kern w:val="0"/>
                <w:szCs w:val="21"/>
              </w:rPr>
              <w:t>0～10</w:t>
            </w:r>
          </w:p>
        </w:tc>
        <w:tc>
          <w:tcPr>
            <w:tcW w:w="7087" w:type="dxa"/>
            <w:gridSpan w:val="2"/>
            <w:vAlign w:val="center"/>
          </w:tcPr>
          <w:p>
            <w:pPr>
              <w:pStyle w:val="20"/>
              <w:jc w:val="both"/>
              <w:rPr>
                <w:rFonts w:ascii="仿宋" w:hAnsi="仿宋" w:eastAsia="仿宋"/>
                <w:kern w:val="0"/>
                <w:szCs w:val="21"/>
              </w:rPr>
            </w:pPr>
            <w:r>
              <w:rPr>
                <w:rFonts w:hint="eastAsia" w:ascii="仿宋" w:hAnsi="仿宋" w:eastAsia="仿宋"/>
                <w:kern w:val="0"/>
                <w:szCs w:val="21"/>
              </w:rPr>
              <w:t>发表SCI期刊论文，根据作者排名，每篇</w:t>
            </w:r>
            <w:r>
              <w:rPr>
                <w:rFonts w:ascii="仿宋" w:hAnsi="仿宋" w:eastAsia="仿宋"/>
                <w:kern w:val="0"/>
                <w:szCs w:val="21"/>
              </w:rPr>
              <w:t>1</w:t>
            </w:r>
            <w:r>
              <w:rPr>
                <w:rFonts w:hint="eastAsia" w:eastAsia="仿宋"/>
                <w:kern w:val="0"/>
                <w:szCs w:val="21"/>
              </w:rPr>
              <w:t>~</w:t>
            </w:r>
            <w:r>
              <w:rPr>
                <w:rFonts w:hint="eastAsia" w:ascii="仿宋" w:hAnsi="仿宋" w:eastAsia="仿宋"/>
                <w:kern w:val="0"/>
                <w:szCs w:val="21"/>
              </w:rPr>
              <w:t>5分，第五作者以后不得分（通讯作者视同于第一作者，下同）；</w:t>
            </w:r>
          </w:p>
          <w:p>
            <w:pPr>
              <w:pStyle w:val="20"/>
              <w:jc w:val="both"/>
              <w:rPr>
                <w:rFonts w:ascii="仿宋" w:hAnsi="仿宋" w:eastAsia="仿宋"/>
                <w:kern w:val="0"/>
                <w:szCs w:val="21"/>
              </w:rPr>
            </w:pPr>
            <w:r>
              <w:rPr>
                <w:rFonts w:hint="eastAsia" w:ascii="仿宋" w:hAnsi="仿宋" w:eastAsia="仿宋"/>
                <w:kern w:val="0"/>
                <w:szCs w:val="21"/>
              </w:rPr>
              <w:t>发表EI论文，根据作者排名，每篇1</w:t>
            </w:r>
            <w:r>
              <w:rPr>
                <w:rFonts w:eastAsia="仿宋"/>
                <w:kern w:val="0"/>
                <w:szCs w:val="21"/>
              </w:rPr>
              <w:t>~</w:t>
            </w:r>
            <w:r>
              <w:rPr>
                <w:rFonts w:ascii="仿宋" w:hAnsi="仿宋" w:eastAsia="仿宋"/>
                <w:kern w:val="0"/>
                <w:szCs w:val="21"/>
              </w:rPr>
              <w:t>4</w:t>
            </w:r>
            <w:r>
              <w:rPr>
                <w:rFonts w:hint="eastAsia" w:ascii="仿宋" w:hAnsi="仿宋" w:eastAsia="仿宋"/>
                <w:kern w:val="0"/>
                <w:szCs w:val="21"/>
              </w:rPr>
              <w:t>分，第四作者以后不得分；</w:t>
            </w:r>
          </w:p>
          <w:p>
            <w:pPr>
              <w:pStyle w:val="20"/>
              <w:jc w:val="both"/>
              <w:rPr>
                <w:rFonts w:ascii="仿宋" w:hAnsi="仿宋" w:eastAsia="仿宋"/>
                <w:kern w:val="0"/>
                <w:szCs w:val="21"/>
              </w:rPr>
            </w:pPr>
            <w:r>
              <w:rPr>
                <w:rFonts w:hint="eastAsia" w:ascii="仿宋" w:hAnsi="仿宋" w:eastAsia="仿宋"/>
                <w:kern w:val="0"/>
                <w:szCs w:val="21"/>
              </w:rPr>
              <w:t>在国内核心期刊发表论文，根据作者排名，每篇</w:t>
            </w:r>
            <w:r>
              <w:rPr>
                <w:rFonts w:ascii="仿宋" w:hAnsi="仿宋" w:eastAsia="仿宋"/>
                <w:kern w:val="0"/>
                <w:szCs w:val="21"/>
              </w:rPr>
              <w:t>1</w:t>
            </w:r>
            <w:r>
              <w:rPr>
                <w:rFonts w:hint="eastAsia" w:eastAsia="仿宋"/>
                <w:kern w:val="0"/>
                <w:szCs w:val="21"/>
              </w:rPr>
              <w:t>~</w:t>
            </w:r>
            <w:r>
              <w:rPr>
                <w:rFonts w:ascii="仿宋" w:hAnsi="仿宋" w:eastAsia="仿宋"/>
                <w:kern w:val="0"/>
                <w:szCs w:val="21"/>
              </w:rPr>
              <w:t>3</w:t>
            </w:r>
            <w:r>
              <w:rPr>
                <w:rFonts w:hint="eastAsia" w:ascii="仿宋" w:hAnsi="仿宋" w:eastAsia="仿宋"/>
                <w:kern w:val="0"/>
                <w:szCs w:val="21"/>
              </w:rPr>
              <w:t>分，第三作者以后不得分；</w:t>
            </w:r>
          </w:p>
          <w:p>
            <w:pPr>
              <w:pStyle w:val="20"/>
              <w:jc w:val="both"/>
              <w:rPr>
                <w:rFonts w:ascii="仿宋" w:hAnsi="仿宋" w:eastAsia="仿宋"/>
                <w:kern w:val="0"/>
                <w:szCs w:val="21"/>
              </w:rPr>
            </w:pPr>
            <w:r>
              <w:rPr>
                <w:rFonts w:hint="eastAsia" w:ascii="仿宋" w:hAnsi="仿宋" w:eastAsia="仿宋"/>
                <w:kern w:val="0"/>
                <w:szCs w:val="21"/>
              </w:rPr>
              <w:t>在国内非核心期刊发表论文，第一作者和通讯作者得1分，其他作者不得分；</w:t>
            </w:r>
          </w:p>
          <w:p>
            <w:pPr>
              <w:pStyle w:val="20"/>
              <w:jc w:val="both"/>
              <w:rPr>
                <w:rFonts w:ascii="仿宋" w:hAnsi="仿宋" w:eastAsia="仿宋"/>
                <w:kern w:val="0"/>
                <w:szCs w:val="21"/>
              </w:rPr>
            </w:pPr>
            <w:r>
              <w:rPr>
                <w:rFonts w:hint="eastAsia" w:ascii="仿宋" w:hAnsi="仿宋" w:eastAsia="仿宋"/>
                <w:kern w:val="0"/>
                <w:szCs w:val="21"/>
              </w:rPr>
              <w:t>著作根据封面作者排名，得1</w:t>
            </w:r>
            <w:r>
              <w:rPr>
                <w:rFonts w:hint="eastAsia" w:eastAsia="仿宋"/>
                <w:kern w:val="0"/>
                <w:szCs w:val="21"/>
              </w:rPr>
              <w:t>~</w:t>
            </w:r>
            <w:r>
              <w:rPr>
                <w:rFonts w:ascii="仿宋" w:hAnsi="仿宋" w:eastAsia="仿宋"/>
                <w:kern w:val="0"/>
                <w:szCs w:val="21"/>
              </w:rPr>
              <w:t>5</w:t>
            </w:r>
            <w:r>
              <w:rPr>
                <w:rFonts w:hint="eastAsia" w:ascii="仿宋" w:hAnsi="仿宋" w:eastAsia="仿宋"/>
                <w:kern w:val="0"/>
                <w:szCs w:val="21"/>
              </w:rPr>
              <w:t>分，第五作者以后不得分；群体作者不计分；</w:t>
            </w:r>
          </w:p>
          <w:p>
            <w:pPr>
              <w:pStyle w:val="20"/>
              <w:jc w:val="both"/>
              <w:rPr>
                <w:rFonts w:ascii="仿宋" w:hAnsi="仿宋" w:eastAsia="仿宋"/>
                <w:kern w:val="0"/>
                <w:szCs w:val="21"/>
              </w:rPr>
            </w:pPr>
            <w:r>
              <w:rPr>
                <w:rFonts w:hint="eastAsia" w:ascii="仿宋" w:hAnsi="仿宋" w:eastAsia="仿宋"/>
                <w:kern w:val="0"/>
                <w:szCs w:val="21"/>
              </w:rPr>
              <w:t>翻译著作根据封面作者排名，得1</w:t>
            </w:r>
            <w:r>
              <w:rPr>
                <w:rFonts w:hint="eastAsia" w:eastAsia="仿宋"/>
                <w:kern w:val="0"/>
                <w:szCs w:val="21"/>
              </w:rPr>
              <w:t>~</w:t>
            </w:r>
            <w:r>
              <w:rPr>
                <w:rFonts w:ascii="仿宋" w:hAnsi="仿宋" w:eastAsia="仿宋"/>
                <w:kern w:val="0"/>
                <w:szCs w:val="21"/>
              </w:rPr>
              <w:t>3</w:t>
            </w:r>
            <w:r>
              <w:rPr>
                <w:rFonts w:hint="eastAsia" w:ascii="仿宋" w:hAnsi="仿宋" w:eastAsia="仿宋"/>
                <w:kern w:val="0"/>
                <w:szCs w:val="21"/>
              </w:rPr>
              <w:t>分，第三作者以后不得分。</w:t>
            </w:r>
          </w:p>
          <w:p>
            <w:pPr>
              <w:pStyle w:val="20"/>
              <w:jc w:val="both"/>
              <w:rPr>
                <w:rFonts w:ascii="仿宋" w:hAnsi="仿宋" w:eastAsia="仿宋"/>
                <w:kern w:val="0"/>
                <w:szCs w:val="21"/>
              </w:rPr>
            </w:pPr>
            <w:r>
              <w:rPr>
                <w:rFonts w:hint="eastAsia" w:ascii="仿宋" w:hAnsi="仿宋" w:eastAsia="仿宋"/>
                <w:szCs w:val="21"/>
              </w:rPr>
              <w:t>本项累计得分不超过</w:t>
            </w:r>
            <w:r>
              <w:rPr>
                <w:rFonts w:ascii="仿宋" w:hAnsi="仿宋" w:eastAsia="仿宋"/>
                <w:szCs w:val="21"/>
              </w:rPr>
              <w:t>10</w:t>
            </w:r>
            <w:r>
              <w:rPr>
                <w:rFonts w:hint="eastAsia" w:ascii="仿宋" w:hAnsi="仿宋" w:eastAsia="仿宋"/>
                <w:szCs w:val="21"/>
              </w:rPr>
              <w:t>分。</w:t>
            </w:r>
          </w:p>
        </w:tc>
        <w:tc>
          <w:tcPr>
            <w:tcW w:w="770"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jc w:val="center"/>
        </w:trPr>
        <w:tc>
          <w:tcPr>
            <w:tcW w:w="704" w:type="dxa"/>
            <w:vMerge w:val="continue"/>
          </w:tcPr>
          <w:p>
            <w:pPr>
              <w:pStyle w:val="20"/>
              <w:rPr>
                <w:rFonts w:ascii="仿宋" w:hAnsi="仿宋" w:eastAsia="仿宋"/>
                <w:kern w:val="0"/>
                <w:szCs w:val="21"/>
              </w:rPr>
            </w:pPr>
          </w:p>
        </w:tc>
        <w:tc>
          <w:tcPr>
            <w:tcW w:w="709" w:type="dxa"/>
            <w:vMerge w:val="continue"/>
          </w:tcPr>
          <w:p>
            <w:pPr>
              <w:pStyle w:val="20"/>
              <w:rPr>
                <w:rFonts w:ascii="仿宋" w:hAnsi="仿宋" w:eastAsia="仿宋"/>
                <w:kern w:val="0"/>
                <w:szCs w:val="21"/>
              </w:rPr>
            </w:pPr>
          </w:p>
        </w:tc>
        <w:tc>
          <w:tcPr>
            <w:tcW w:w="709" w:type="dxa"/>
            <w:vAlign w:val="center"/>
          </w:tcPr>
          <w:p>
            <w:pPr>
              <w:pStyle w:val="20"/>
              <w:rPr>
                <w:rFonts w:ascii="仿宋" w:hAnsi="仿宋" w:eastAsia="仿宋"/>
                <w:kern w:val="0"/>
                <w:szCs w:val="21"/>
              </w:rPr>
            </w:pPr>
            <w:r>
              <w:rPr>
                <w:rFonts w:hint="eastAsia" w:ascii="仿宋" w:hAnsi="仿宋" w:eastAsia="仿宋"/>
                <w:kern w:val="0"/>
                <w:szCs w:val="21"/>
              </w:rPr>
              <w:t>培训</w:t>
            </w:r>
            <w:r>
              <w:rPr>
                <w:rFonts w:ascii="仿宋" w:hAnsi="仿宋" w:eastAsia="仿宋"/>
                <w:kern w:val="0"/>
                <w:szCs w:val="21"/>
              </w:rPr>
              <w:t>交流</w:t>
            </w:r>
          </w:p>
          <w:p>
            <w:pPr>
              <w:pStyle w:val="20"/>
              <w:rPr>
                <w:rFonts w:ascii="仿宋" w:hAnsi="仿宋" w:eastAsia="仿宋"/>
                <w:kern w:val="0"/>
                <w:szCs w:val="21"/>
              </w:rPr>
            </w:pPr>
            <w:r>
              <w:rPr>
                <w:rFonts w:ascii="仿宋" w:hAnsi="仿宋" w:eastAsia="仿宋"/>
                <w:kern w:val="0"/>
                <w:szCs w:val="21"/>
              </w:rPr>
              <w:t>影响</w:t>
            </w:r>
          </w:p>
        </w:tc>
        <w:tc>
          <w:tcPr>
            <w:tcW w:w="2835" w:type="dxa"/>
            <w:vAlign w:val="center"/>
          </w:tcPr>
          <w:p>
            <w:pPr>
              <w:pStyle w:val="20"/>
              <w:jc w:val="both"/>
              <w:rPr>
                <w:rFonts w:ascii="仿宋" w:hAnsi="仿宋" w:eastAsia="仿宋"/>
                <w:kern w:val="0"/>
                <w:szCs w:val="21"/>
              </w:rPr>
            </w:pPr>
            <w:r>
              <w:rPr>
                <w:rFonts w:hint="eastAsia" w:ascii="仿宋" w:hAnsi="仿宋" w:eastAsia="仿宋"/>
                <w:kern w:val="0"/>
                <w:szCs w:val="21"/>
              </w:rPr>
              <w:t>参加司法鉴定</w:t>
            </w:r>
            <w:r>
              <w:rPr>
                <w:rFonts w:ascii="仿宋" w:hAnsi="仿宋" w:eastAsia="仿宋"/>
                <w:kern w:val="0"/>
                <w:szCs w:val="21"/>
              </w:rPr>
              <w:t>专业培训交流情况</w:t>
            </w:r>
            <w:r>
              <w:rPr>
                <w:rFonts w:hint="eastAsia" w:ascii="仿宋" w:hAnsi="仿宋" w:eastAsia="仿宋"/>
                <w:kern w:val="0"/>
                <w:szCs w:val="21"/>
              </w:rPr>
              <w:t>。</w:t>
            </w:r>
          </w:p>
        </w:tc>
        <w:tc>
          <w:tcPr>
            <w:tcW w:w="1134" w:type="dxa"/>
            <w:vAlign w:val="center"/>
          </w:tcPr>
          <w:p>
            <w:pPr>
              <w:pStyle w:val="20"/>
              <w:rPr>
                <w:rFonts w:ascii="仿宋" w:hAnsi="仿宋" w:eastAsia="仿宋"/>
                <w:kern w:val="0"/>
                <w:szCs w:val="21"/>
              </w:rPr>
            </w:pPr>
            <w:r>
              <w:rPr>
                <w:rFonts w:ascii="仿宋" w:hAnsi="仿宋" w:eastAsia="仿宋"/>
                <w:kern w:val="0"/>
                <w:szCs w:val="21"/>
              </w:rPr>
              <w:t>0～20</w:t>
            </w:r>
          </w:p>
        </w:tc>
        <w:tc>
          <w:tcPr>
            <w:tcW w:w="7087" w:type="dxa"/>
            <w:gridSpan w:val="2"/>
            <w:vAlign w:val="center"/>
          </w:tcPr>
          <w:p>
            <w:pPr>
              <w:pStyle w:val="20"/>
              <w:jc w:val="both"/>
              <w:rPr>
                <w:rFonts w:ascii="仿宋" w:hAnsi="仿宋" w:eastAsia="仿宋"/>
                <w:kern w:val="0"/>
                <w:szCs w:val="21"/>
              </w:rPr>
            </w:pPr>
            <w:r>
              <w:rPr>
                <w:rFonts w:hint="eastAsia" w:ascii="仿宋" w:hAnsi="仿宋" w:eastAsia="仿宋"/>
                <w:kern w:val="0"/>
                <w:szCs w:val="21"/>
              </w:rPr>
              <w:t>（1）参加省级及以上</w:t>
            </w:r>
            <w:r>
              <w:rPr>
                <w:rFonts w:hint="eastAsia" w:ascii="仿宋" w:hAnsi="仿宋" w:eastAsia="仿宋"/>
                <w:kern w:val="0"/>
                <w:szCs w:val="21"/>
                <w:lang w:eastAsia="zh-CN"/>
              </w:rPr>
              <w:t>生态环境主管部门</w:t>
            </w:r>
            <w:r>
              <w:rPr>
                <w:rFonts w:hint="eastAsia" w:ascii="仿宋" w:hAnsi="仿宋" w:eastAsia="仿宋"/>
                <w:kern w:val="0"/>
                <w:szCs w:val="21"/>
              </w:rPr>
              <w:t>组织的环境损害鉴定评估</w:t>
            </w:r>
            <w:r>
              <w:rPr>
                <w:rFonts w:ascii="仿宋" w:hAnsi="仿宋" w:eastAsia="仿宋"/>
                <w:kern w:val="0"/>
                <w:szCs w:val="21"/>
              </w:rPr>
              <w:t>专业培训</w:t>
            </w:r>
            <w:r>
              <w:rPr>
                <w:rFonts w:hint="eastAsia" w:ascii="仿宋" w:hAnsi="仿宋" w:eastAsia="仿宋"/>
                <w:kern w:val="0"/>
                <w:szCs w:val="21"/>
              </w:rPr>
              <w:t>，以及省级及以上司法行政机关组织的司法鉴定人执业培训，均通过结业考试的，得1</w:t>
            </w:r>
            <w:r>
              <w:rPr>
                <w:rFonts w:ascii="仿宋" w:hAnsi="仿宋" w:eastAsia="仿宋"/>
                <w:kern w:val="0"/>
                <w:szCs w:val="21"/>
              </w:rPr>
              <w:t>5</w:t>
            </w:r>
            <w:r>
              <w:rPr>
                <w:rFonts w:hint="eastAsia" w:ascii="仿宋" w:hAnsi="仿宋" w:eastAsia="仿宋"/>
                <w:kern w:val="0"/>
                <w:szCs w:val="21"/>
              </w:rPr>
              <w:t>分。</w:t>
            </w:r>
          </w:p>
          <w:p>
            <w:pPr>
              <w:pStyle w:val="20"/>
              <w:jc w:val="both"/>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在</w:t>
            </w:r>
            <w:r>
              <w:rPr>
                <w:rFonts w:hint="eastAsia" w:ascii="仿宋" w:hAnsi="仿宋" w:eastAsia="仿宋"/>
                <w:kern w:val="0"/>
                <w:szCs w:val="21"/>
              </w:rPr>
              <w:t>国际或</w:t>
            </w:r>
            <w:r>
              <w:rPr>
                <w:rFonts w:ascii="仿宋" w:hAnsi="仿宋" w:eastAsia="仿宋"/>
                <w:kern w:val="0"/>
                <w:szCs w:val="21"/>
              </w:rPr>
              <w:t>全国性</w:t>
            </w:r>
            <w:r>
              <w:rPr>
                <w:rFonts w:hint="eastAsia" w:ascii="仿宋" w:hAnsi="仿宋" w:eastAsia="仿宋"/>
                <w:kern w:val="0"/>
                <w:szCs w:val="21"/>
              </w:rPr>
              <w:t>环境损害</w:t>
            </w:r>
            <w:r>
              <w:rPr>
                <w:rFonts w:ascii="仿宋" w:hAnsi="仿宋" w:eastAsia="仿宋"/>
                <w:kern w:val="0"/>
                <w:szCs w:val="21"/>
              </w:rPr>
              <w:t>司法</w:t>
            </w:r>
            <w:r>
              <w:rPr>
                <w:rFonts w:hint="eastAsia" w:ascii="仿宋" w:hAnsi="仿宋" w:eastAsia="仿宋"/>
                <w:kern w:val="0"/>
                <w:szCs w:val="21"/>
              </w:rPr>
              <w:t>鉴定学术会议</w:t>
            </w:r>
            <w:r>
              <w:rPr>
                <w:rFonts w:ascii="仿宋" w:hAnsi="仿宋" w:eastAsia="仿宋"/>
                <w:kern w:val="0"/>
                <w:szCs w:val="21"/>
              </w:rPr>
              <w:t>提交论文并主讲</w:t>
            </w:r>
            <w:r>
              <w:rPr>
                <w:rFonts w:hint="eastAsia" w:ascii="仿宋" w:hAnsi="仿宋" w:eastAsia="仿宋"/>
                <w:kern w:val="0"/>
                <w:szCs w:val="21"/>
              </w:rPr>
              <w:t>1次，得2</w:t>
            </w:r>
            <w:r>
              <w:rPr>
                <w:rFonts w:ascii="仿宋" w:hAnsi="仿宋" w:eastAsia="仿宋"/>
                <w:kern w:val="0"/>
                <w:szCs w:val="21"/>
              </w:rPr>
              <w:t>分。</w:t>
            </w:r>
            <w:r>
              <w:rPr>
                <w:rFonts w:hint="eastAsia" w:ascii="仿宋" w:hAnsi="仿宋" w:eastAsia="仿宋"/>
                <w:szCs w:val="21"/>
              </w:rPr>
              <w:t>本项累计得分不超过</w:t>
            </w:r>
            <w:r>
              <w:rPr>
                <w:rFonts w:ascii="仿宋" w:hAnsi="仿宋" w:eastAsia="仿宋"/>
                <w:szCs w:val="21"/>
              </w:rPr>
              <w:t>5</w:t>
            </w:r>
            <w:r>
              <w:rPr>
                <w:rFonts w:hint="eastAsia" w:ascii="仿宋" w:hAnsi="仿宋" w:eastAsia="仿宋"/>
                <w:szCs w:val="21"/>
              </w:rPr>
              <w:t>分。</w:t>
            </w:r>
          </w:p>
        </w:tc>
        <w:tc>
          <w:tcPr>
            <w:tcW w:w="770"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704" w:type="dxa"/>
            <w:vAlign w:val="center"/>
          </w:tcPr>
          <w:p>
            <w:pPr>
              <w:pStyle w:val="20"/>
              <w:jc w:val="both"/>
              <w:rPr>
                <w:rFonts w:ascii="仿宋" w:hAnsi="仿宋" w:eastAsia="仿宋"/>
                <w:kern w:val="0"/>
                <w:szCs w:val="21"/>
              </w:rPr>
            </w:pPr>
            <w:r>
              <w:rPr>
                <w:rFonts w:hint="eastAsia" w:ascii="仿宋" w:hAnsi="仿宋" w:eastAsia="仿宋"/>
                <w:kern w:val="0"/>
                <w:szCs w:val="21"/>
              </w:rPr>
              <w:t>总分</w:t>
            </w:r>
          </w:p>
        </w:tc>
        <w:tc>
          <w:tcPr>
            <w:tcW w:w="13244" w:type="dxa"/>
            <w:gridSpan w:val="7"/>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3948" w:type="dxa"/>
            <w:gridSpan w:val="8"/>
            <w:vAlign w:val="center"/>
          </w:tcPr>
          <w:p>
            <w:pPr>
              <w:rPr>
                <w:rFonts w:ascii="仿宋" w:hAnsi="仿宋" w:eastAsia="仿宋"/>
              </w:rPr>
            </w:pPr>
            <w:r>
              <w:rPr>
                <w:rFonts w:hint="eastAsia" w:ascii="仿宋" w:hAnsi="仿宋" w:eastAsia="仿宋"/>
              </w:rPr>
              <w:t>建议申请人从事</w:t>
            </w:r>
            <w:r>
              <w:rPr>
                <w:rFonts w:hint="eastAsia" w:ascii="仿宋" w:hAnsi="仿宋" w:eastAsia="仿宋"/>
                <w:u w:val="single"/>
              </w:rPr>
              <w:t xml:space="preserve">      </w:t>
            </w:r>
            <w:r>
              <w:rPr>
                <w:rFonts w:hint="eastAsia" w:ascii="仿宋" w:hAnsi="仿宋" w:eastAsia="仿宋"/>
              </w:rPr>
              <w:t>执业类别。</w:t>
            </w:r>
          </w:p>
        </w:tc>
      </w:tr>
    </w:tbl>
    <w:p>
      <w:pPr>
        <w:ind w:firstLine="1260" w:firstLineChars="600"/>
        <w:rPr>
          <w:rFonts w:ascii="仿宋" w:hAnsi="仿宋" w:eastAsia="仿宋"/>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roman"/>
    <w:pitch w:val="default"/>
    <w:sig w:usb0="A00002BF" w:usb1="38CF7CFA" w:usb2="00000016" w:usb3="00000000" w:csb0="0004000F" w:csb1="00000000"/>
  </w:font>
  <w:font w:name="等线 Light">
    <w:panose1 w:val="02010600030101010101"/>
    <w:charset w:val="86"/>
    <w:family w:val="roman"/>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2180036"/>
    </w:sdtPr>
    <w:sdtContent>
      <w:p>
        <w:pPr>
          <w:pStyle w:val="8"/>
          <w:jc w:val="center"/>
        </w:pPr>
        <w:r>
          <w:fldChar w:fldCharType="begin"/>
        </w:r>
        <w:r>
          <w:instrText xml:space="preserve">PAGE   \* MERGEFORMAT</w:instrText>
        </w:r>
        <w:r>
          <w:fldChar w:fldCharType="separate"/>
        </w:r>
        <w:r>
          <w:rPr>
            <w:lang w:val="zh-CN"/>
          </w:rPr>
          <w:t>7</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doNotDisplayPageBoundaries w:val="1"/>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080"/>
    <w:rsid w:val="000018F8"/>
    <w:rsid w:val="0002165F"/>
    <w:rsid w:val="00022866"/>
    <w:rsid w:val="000241F0"/>
    <w:rsid w:val="00026589"/>
    <w:rsid w:val="0003562C"/>
    <w:rsid w:val="00036A1A"/>
    <w:rsid w:val="000634BC"/>
    <w:rsid w:val="00071455"/>
    <w:rsid w:val="00075E5B"/>
    <w:rsid w:val="00080C09"/>
    <w:rsid w:val="00091091"/>
    <w:rsid w:val="000A2807"/>
    <w:rsid w:val="000B0437"/>
    <w:rsid w:val="000B2BC4"/>
    <w:rsid w:val="000B7D8B"/>
    <w:rsid w:val="000E5A4F"/>
    <w:rsid w:val="000F6F7C"/>
    <w:rsid w:val="0011588C"/>
    <w:rsid w:val="00127886"/>
    <w:rsid w:val="00147233"/>
    <w:rsid w:val="00147802"/>
    <w:rsid w:val="001A2F68"/>
    <w:rsid w:val="001E5112"/>
    <w:rsid w:val="001E7DCB"/>
    <w:rsid w:val="001F4F74"/>
    <w:rsid w:val="00203F65"/>
    <w:rsid w:val="0021513E"/>
    <w:rsid w:val="0022502A"/>
    <w:rsid w:val="0023406B"/>
    <w:rsid w:val="00246E32"/>
    <w:rsid w:val="002514EE"/>
    <w:rsid w:val="00252850"/>
    <w:rsid w:val="00252B49"/>
    <w:rsid w:val="00255241"/>
    <w:rsid w:val="0026205D"/>
    <w:rsid w:val="00262A0E"/>
    <w:rsid w:val="00267270"/>
    <w:rsid w:val="0028003E"/>
    <w:rsid w:val="002846EE"/>
    <w:rsid w:val="002860F5"/>
    <w:rsid w:val="002915EE"/>
    <w:rsid w:val="002A2BD4"/>
    <w:rsid w:val="002A3AB2"/>
    <w:rsid w:val="002A5BDA"/>
    <w:rsid w:val="002D6975"/>
    <w:rsid w:val="002D7632"/>
    <w:rsid w:val="002E4C8E"/>
    <w:rsid w:val="002F1326"/>
    <w:rsid w:val="002F7EAB"/>
    <w:rsid w:val="00327F8C"/>
    <w:rsid w:val="0036140E"/>
    <w:rsid w:val="003617BE"/>
    <w:rsid w:val="00361D5D"/>
    <w:rsid w:val="00364AC1"/>
    <w:rsid w:val="003661AA"/>
    <w:rsid w:val="00371E1B"/>
    <w:rsid w:val="00380AD9"/>
    <w:rsid w:val="00381493"/>
    <w:rsid w:val="00386127"/>
    <w:rsid w:val="0038759E"/>
    <w:rsid w:val="003955D3"/>
    <w:rsid w:val="003A1A98"/>
    <w:rsid w:val="003D7EC5"/>
    <w:rsid w:val="00414324"/>
    <w:rsid w:val="004176C4"/>
    <w:rsid w:val="00423FF3"/>
    <w:rsid w:val="0043356F"/>
    <w:rsid w:val="00433E6C"/>
    <w:rsid w:val="004358C9"/>
    <w:rsid w:val="0044464F"/>
    <w:rsid w:val="0046224F"/>
    <w:rsid w:val="004744B8"/>
    <w:rsid w:val="00476BA5"/>
    <w:rsid w:val="00492EC3"/>
    <w:rsid w:val="004D7792"/>
    <w:rsid w:val="004E7AFE"/>
    <w:rsid w:val="004F0948"/>
    <w:rsid w:val="00500113"/>
    <w:rsid w:val="00510BD7"/>
    <w:rsid w:val="00513A8D"/>
    <w:rsid w:val="00531682"/>
    <w:rsid w:val="00532AE0"/>
    <w:rsid w:val="00537DC8"/>
    <w:rsid w:val="005407F0"/>
    <w:rsid w:val="00572EF8"/>
    <w:rsid w:val="00577D6B"/>
    <w:rsid w:val="005A3080"/>
    <w:rsid w:val="00605C58"/>
    <w:rsid w:val="006127F1"/>
    <w:rsid w:val="00612B17"/>
    <w:rsid w:val="0062389D"/>
    <w:rsid w:val="00644126"/>
    <w:rsid w:val="006540FC"/>
    <w:rsid w:val="00687AAC"/>
    <w:rsid w:val="00693285"/>
    <w:rsid w:val="006A02E2"/>
    <w:rsid w:val="006A37B9"/>
    <w:rsid w:val="006A54F6"/>
    <w:rsid w:val="006A78CA"/>
    <w:rsid w:val="006B6B1C"/>
    <w:rsid w:val="006D414C"/>
    <w:rsid w:val="006F1201"/>
    <w:rsid w:val="006F42AC"/>
    <w:rsid w:val="00711CBE"/>
    <w:rsid w:val="00720BA5"/>
    <w:rsid w:val="0073548E"/>
    <w:rsid w:val="007615FF"/>
    <w:rsid w:val="007641C2"/>
    <w:rsid w:val="00772AA3"/>
    <w:rsid w:val="007766F1"/>
    <w:rsid w:val="007905A3"/>
    <w:rsid w:val="0079352F"/>
    <w:rsid w:val="007D0F94"/>
    <w:rsid w:val="007D4B35"/>
    <w:rsid w:val="007E69FB"/>
    <w:rsid w:val="007F090D"/>
    <w:rsid w:val="007F162D"/>
    <w:rsid w:val="007F3BA5"/>
    <w:rsid w:val="00800BB9"/>
    <w:rsid w:val="00810FAE"/>
    <w:rsid w:val="008142B5"/>
    <w:rsid w:val="00832EB5"/>
    <w:rsid w:val="00845914"/>
    <w:rsid w:val="008475F5"/>
    <w:rsid w:val="00865626"/>
    <w:rsid w:val="00873567"/>
    <w:rsid w:val="008743BE"/>
    <w:rsid w:val="008A7A5C"/>
    <w:rsid w:val="008B1553"/>
    <w:rsid w:val="008C2388"/>
    <w:rsid w:val="008D487B"/>
    <w:rsid w:val="008E4CF6"/>
    <w:rsid w:val="00907872"/>
    <w:rsid w:val="0091048C"/>
    <w:rsid w:val="00912129"/>
    <w:rsid w:val="009178BE"/>
    <w:rsid w:val="00920812"/>
    <w:rsid w:val="00920D1F"/>
    <w:rsid w:val="00922812"/>
    <w:rsid w:val="00967E80"/>
    <w:rsid w:val="009757A4"/>
    <w:rsid w:val="00977FC9"/>
    <w:rsid w:val="009B0D32"/>
    <w:rsid w:val="009C168E"/>
    <w:rsid w:val="009C7CF2"/>
    <w:rsid w:val="009D0440"/>
    <w:rsid w:val="009E4C80"/>
    <w:rsid w:val="009E5C75"/>
    <w:rsid w:val="009F332E"/>
    <w:rsid w:val="009F593E"/>
    <w:rsid w:val="00A11C04"/>
    <w:rsid w:val="00A23E53"/>
    <w:rsid w:val="00A47150"/>
    <w:rsid w:val="00A513B4"/>
    <w:rsid w:val="00A56413"/>
    <w:rsid w:val="00A60A99"/>
    <w:rsid w:val="00A661BD"/>
    <w:rsid w:val="00A706E9"/>
    <w:rsid w:val="00A73A03"/>
    <w:rsid w:val="00A8425A"/>
    <w:rsid w:val="00AA7835"/>
    <w:rsid w:val="00AF41A2"/>
    <w:rsid w:val="00B01561"/>
    <w:rsid w:val="00B3169A"/>
    <w:rsid w:val="00B33271"/>
    <w:rsid w:val="00B3407C"/>
    <w:rsid w:val="00B515EB"/>
    <w:rsid w:val="00B8033D"/>
    <w:rsid w:val="00B821E7"/>
    <w:rsid w:val="00B83BA3"/>
    <w:rsid w:val="00B9473A"/>
    <w:rsid w:val="00BB3CCF"/>
    <w:rsid w:val="00BB4486"/>
    <w:rsid w:val="00BD5F75"/>
    <w:rsid w:val="00BE6EB3"/>
    <w:rsid w:val="00C25269"/>
    <w:rsid w:val="00C444B9"/>
    <w:rsid w:val="00C46AC8"/>
    <w:rsid w:val="00C556A4"/>
    <w:rsid w:val="00C60DA6"/>
    <w:rsid w:val="00C769A4"/>
    <w:rsid w:val="00C83422"/>
    <w:rsid w:val="00C85220"/>
    <w:rsid w:val="00CA3875"/>
    <w:rsid w:val="00CA6314"/>
    <w:rsid w:val="00CD0C51"/>
    <w:rsid w:val="00CD0D5A"/>
    <w:rsid w:val="00CD44FC"/>
    <w:rsid w:val="00CE7F50"/>
    <w:rsid w:val="00D00F6C"/>
    <w:rsid w:val="00D06DCB"/>
    <w:rsid w:val="00D269C4"/>
    <w:rsid w:val="00D305EC"/>
    <w:rsid w:val="00D346D9"/>
    <w:rsid w:val="00D34D8D"/>
    <w:rsid w:val="00D658D6"/>
    <w:rsid w:val="00D740E9"/>
    <w:rsid w:val="00D74B00"/>
    <w:rsid w:val="00D7572D"/>
    <w:rsid w:val="00D85DD0"/>
    <w:rsid w:val="00DA0C33"/>
    <w:rsid w:val="00DA4B10"/>
    <w:rsid w:val="00DA7AE4"/>
    <w:rsid w:val="00DB75C8"/>
    <w:rsid w:val="00DC4731"/>
    <w:rsid w:val="00DC505B"/>
    <w:rsid w:val="00DD2242"/>
    <w:rsid w:val="00DE2AAC"/>
    <w:rsid w:val="00DE5803"/>
    <w:rsid w:val="00DF1393"/>
    <w:rsid w:val="00DF16FD"/>
    <w:rsid w:val="00E14BA3"/>
    <w:rsid w:val="00E1546A"/>
    <w:rsid w:val="00E267DD"/>
    <w:rsid w:val="00E35890"/>
    <w:rsid w:val="00E4671D"/>
    <w:rsid w:val="00E75235"/>
    <w:rsid w:val="00E909F8"/>
    <w:rsid w:val="00E9331A"/>
    <w:rsid w:val="00EB158D"/>
    <w:rsid w:val="00EB5133"/>
    <w:rsid w:val="00EB5674"/>
    <w:rsid w:val="00EC0F28"/>
    <w:rsid w:val="00EC2E14"/>
    <w:rsid w:val="00EF4B17"/>
    <w:rsid w:val="00F2140F"/>
    <w:rsid w:val="00F44A52"/>
    <w:rsid w:val="00F609B6"/>
    <w:rsid w:val="00F867ED"/>
    <w:rsid w:val="00F9036E"/>
    <w:rsid w:val="00F96FA4"/>
    <w:rsid w:val="00FA0152"/>
    <w:rsid w:val="00FA23BC"/>
    <w:rsid w:val="00FA589C"/>
    <w:rsid w:val="00FB636D"/>
    <w:rsid w:val="00FB67A7"/>
    <w:rsid w:val="00FB6CFA"/>
    <w:rsid w:val="00FB70B0"/>
    <w:rsid w:val="00FC31EA"/>
    <w:rsid w:val="00FC3218"/>
    <w:rsid w:val="00FE132B"/>
    <w:rsid w:val="013E68E0"/>
    <w:rsid w:val="015E08A2"/>
    <w:rsid w:val="02633FFF"/>
    <w:rsid w:val="03610B86"/>
    <w:rsid w:val="044F4D92"/>
    <w:rsid w:val="045D0105"/>
    <w:rsid w:val="04D14CEE"/>
    <w:rsid w:val="04D82BF4"/>
    <w:rsid w:val="051907DD"/>
    <w:rsid w:val="055353F7"/>
    <w:rsid w:val="057C2E89"/>
    <w:rsid w:val="05E96F76"/>
    <w:rsid w:val="06063D51"/>
    <w:rsid w:val="066D4FC0"/>
    <w:rsid w:val="069132E2"/>
    <w:rsid w:val="06C65972"/>
    <w:rsid w:val="077C3145"/>
    <w:rsid w:val="087559B7"/>
    <w:rsid w:val="08810D24"/>
    <w:rsid w:val="08BB6A76"/>
    <w:rsid w:val="09703449"/>
    <w:rsid w:val="09D421F6"/>
    <w:rsid w:val="0A61644A"/>
    <w:rsid w:val="0AB57F70"/>
    <w:rsid w:val="0ADC568A"/>
    <w:rsid w:val="0BF14AB0"/>
    <w:rsid w:val="0C9D3010"/>
    <w:rsid w:val="0E6A0686"/>
    <w:rsid w:val="0F163475"/>
    <w:rsid w:val="0FAE78DD"/>
    <w:rsid w:val="111B1473"/>
    <w:rsid w:val="113B6514"/>
    <w:rsid w:val="11E3536B"/>
    <w:rsid w:val="1292302F"/>
    <w:rsid w:val="14545E04"/>
    <w:rsid w:val="15191670"/>
    <w:rsid w:val="155170CF"/>
    <w:rsid w:val="176D7798"/>
    <w:rsid w:val="19315B19"/>
    <w:rsid w:val="1AD24F6F"/>
    <w:rsid w:val="1B2F3327"/>
    <w:rsid w:val="1BBE6B17"/>
    <w:rsid w:val="1BC35233"/>
    <w:rsid w:val="1D0C6591"/>
    <w:rsid w:val="1D576BA9"/>
    <w:rsid w:val="1D9575AB"/>
    <w:rsid w:val="1E8917DC"/>
    <w:rsid w:val="1F0B5848"/>
    <w:rsid w:val="1FBF55BA"/>
    <w:rsid w:val="1FC951BD"/>
    <w:rsid w:val="1FE40D07"/>
    <w:rsid w:val="203C7F55"/>
    <w:rsid w:val="205322AA"/>
    <w:rsid w:val="20791680"/>
    <w:rsid w:val="20B02252"/>
    <w:rsid w:val="20C7624A"/>
    <w:rsid w:val="21610F57"/>
    <w:rsid w:val="21EF1BDB"/>
    <w:rsid w:val="22095ECF"/>
    <w:rsid w:val="233170D9"/>
    <w:rsid w:val="23317EDA"/>
    <w:rsid w:val="23FE09E8"/>
    <w:rsid w:val="251855CE"/>
    <w:rsid w:val="257E2EEC"/>
    <w:rsid w:val="25D36C56"/>
    <w:rsid w:val="268E3CEC"/>
    <w:rsid w:val="269B2322"/>
    <w:rsid w:val="27204F61"/>
    <w:rsid w:val="27A15B1C"/>
    <w:rsid w:val="281F322C"/>
    <w:rsid w:val="28384578"/>
    <w:rsid w:val="28497B34"/>
    <w:rsid w:val="285C794A"/>
    <w:rsid w:val="296835A4"/>
    <w:rsid w:val="29EF421B"/>
    <w:rsid w:val="2A781C59"/>
    <w:rsid w:val="2AD23FEC"/>
    <w:rsid w:val="2D576FDB"/>
    <w:rsid w:val="2D7E6719"/>
    <w:rsid w:val="2DB82147"/>
    <w:rsid w:val="2E084DA0"/>
    <w:rsid w:val="2E74483E"/>
    <w:rsid w:val="2F122946"/>
    <w:rsid w:val="2F5E73F6"/>
    <w:rsid w:val="2FCF5F19"/>
    <w:rsid w:val="30BC7B66"/>
    <w:rsid w:val="311A7033"/>
    <w:rsid w:val="32F36689"/>
    <w:rsid w:val="336A7D63"/>
    <w:rsid w:val="346A3888"/>
    <w:rsid w:val="35376245"/>
    <w:rsid w:val="353D785B"/>
    <w:rsid w:val="35AF63E1"/>
    <w:rsid w:val="374119D2"/>
    <w:rsid w:val="37504DC8"/>
    <w:rsid w:val="37FF0D45"/>
    <w:rsid w:val="388B0637"/>
    <w:rsid w:val="39326A09"/>
    <w:rsid w:val="3AAD5FE0"/>
    <w:rsid w:val="3ACC4AD1"/>
    <w:rsid w:val="3B867253"/>
    <w:rsid w:val="3B8B4E88"/>
    <w:rsid w:val="3B9735C5"/>
    <w:rsid w:val="3DEC590E"/>
    <w:rsid w:val="3E774A06"/>
    <w:rsid w:val="3F963F16"/>
    <w:rsid w:val="400A4644"/>
    <w:rsid w:val="40D55830"/>
    <w:rsid w:val="41380C4D"/>
    <w:rsid w:val="41520877"/>
    <w:rsid w:val="41E84953"/>
    <w:rsid w:val="43A241A4"/>
    <w:rsid w:val="44202985"/>
    <w:rsid w:val="44FF1F77"/>
    <w:rsid w:val="45E31503"/>
    <w:rsid w:val="463C0EE5"/>
    <w:rsid w:val="467E2A4B"/>
    <w:rsid w:val="46A27BEC"/>
    <w:rsid w:val="46B36B62"/>
    <w:rsid w:val="471439E3"/>
    <w:rsid w:val="496D4898"/>
    <w:rsid w:val="49847810"/>
    <w:rsid w:val="4AE870B5"/>
    <w:rsid w:val="4B5E6CA7"/>
    <w:rsid w:val="4C4935BA"/>
    <w:rsid w:val="4D131E27"/>
    <w:rsid w:val="4D5A2A6B"/>
    <w:rsid w:val="4D710D55"/>
    <w:rsid w:val="4EB97590"/>
    <w:rsid w:val="4ED20626"/>
    <w:rsid w:val="50371700"/>
    <w:rsid w:val="50BC631E"/>
    <w:rsid w:val="50C525FC"/>
    <w:rsid w:val="50E2029D"/>
    <w:rsid w:val="50ED42AC"/>
    <w:rsid w:val="51062845"/>
    <w:rsid w:val="516C6FF2"/>
    <w:rsid w:val="52917109"/>
    <w:rsid w:val="534B4BFF"/>
    <w:rsid w:val="537D47A7"/>
    <w:rsid w:val="57A532AF"/>
    <w:rsid w:val="586437C5"/>
    <w:rsid w:val="58646994"/>
    <w:rsid w:val="592533E8"/>
    <w:rsid w:val="5A7543C5"/>
    <w:rsid w:val="5A9602F3"/>
    <w:rsid w:val="5BED2C71"/>
    <w:rsid w:val="5C8012DE"/>
    <w:rsid w:val="5E1D3958"/>
    <w:rsid w:val="5FA032D5"/>
    <w:rsid w:val="60142E1F"/>
    <w:rsid w:val="60A73300"/>
    <w:rsid w:val="62050C3A"/>
    <w:rsid w:val="62527E25"/>
    <w:rsid w:val="62725697"/>
    <w:rsid w:val="62FD467E"/>
    <w:rsid w:val="634D4EC5"/>
    <w:rsid w:val="63E1100D"/>
    <w:rsid w:val="65E36A82"/>
    <w:rsid w:val="65F07BE2"/>
    <w:rsid w:val="6620260F"/>
    <w:rsid w:val="66853612"/>
    <w:rsid w:val="66ED6EA5"/>
    <w:rsid w:val="677749C2"/>
    <w:rsid w:val="677A2ADE"/>
    <w:rsid w:val="67B5765E"/>
    <w:rsid w:val="68007AFC"/>
    <w:rsid w:val="69811B36"/>
    <w:rsid w:val="6AA52EFB"/>
    <w:rsid w:val="6AD35C17"/>
    <w:rsid w:val="6AE215AC"/>
    <w:rsid w:val="6B1A1919"/>
    <w:rsid w:val="6D7A2793"/>
    <w:rsid w:val="6DDF6776"/>
    <w:rsid w:val="6F7021B4"/>
    <w:rsid w:val="6FDA5FDB"/>
    <w:rsid w:val="707968E6"/>
    <w:rsid w:val="70897F86"/>
    <w:rsid w:val="709211F1"/>
    <w:rsid w:val="71B71BA0"/>
    <w:rsid w:val="71DC22A4"/>
    <w:rsid w:val="72941153"/>
    <w:rsid w:val="73961DE1"/>
    <w:rsid w:val="747D0142"/>
    <w:rsid w:val="748000E8"/>
    <w:rsid w:val="74957068"/>
    <w:rsid w:val="74A13731"/>
    <w:rsid w:val="74D73489"/>
    <w:rsid w:val="75904C2B"/>
    <w:rsid w:val="77E73988"/>
    <w:rsid w:val="782B5700"/>
    <w:rsid w:val="790C2D4A"/>
    <w:rsid w:val="791D03C7"/>
    <w:rsid w:val="79887E92"/>
    <w:rsid w:val="7B52179F"/>
    <w:rsid w:val="7C560EAD"/>
    <w:rsid w:val="7D3F4BBC"/>
    <w:rsid w:val="7D612FE4"/>
    <w:rsid w:val="7DDD7F1B"/>
    <w:rsid w:val="7E6A5793"/>
    <w:rsid w:val="7E931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5"/>
    <w:unhideWhenUsed/>
    <w:qFormat/>
    <w:uiPriority w:val="99"/>
    <w:rPr>
      <w:b/>
      <w:bCs/>
    </w:rPr>
  </w:style>
  <w:style w:type="paragraph" w:styleId="5">
    <w:name w:val="annotation text"/>
    <w:basedOn w:val="1"/>
    <w:link w:val="24"/>
    <w:unhideWhenUsed/>
    <w:qFormat/>
    <w:uiPriority w:val="99"/>
    <w:pPr>
      <w:jc w:val="left"/>
    </w:p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Balloon Text"/>
    <w:basedOn w:val="1"/>
    <w:link w:val="23"/>
    <w:unhideWhenUsed/>
    <w:qFormat/>
    <w:uiPriority w:val="99"/>
    <w:rPr>
      <w:rFonts w:asciiTheme="minorHAnsi" w:hAnsiTheme="minorHAnsi" w:eastAsiaTheme="minorEastAsia" w:cstheme="minorBidi"/>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semiHidden/>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unhideWhenUsed/>
    <w:qFormat/>
    <w:uiPriority w:val="99"/>
    <w:pPr>
      <w:jc w:val="left"/>
    </w:pPr>
    <w:rPr>
      <w:kern w:val="0"/>
      <w:sz w:val="24"/>
    </w:rPr>
  </w:style>
  <w:style w:type="character" w:styleId="12">
    <w:name w:val="Emphasis"/>
    <w:basedOn w:val="11"/>
    <w:qFormat/>
    <w:uiPriority w:val="20"/>
    <w:rPr>
      <w:color w:val="CC0000"/>
    </w:rPr>
  </w:style>
  <w:style w:type="character" w:styleId="13">
    <w:name w:val="annotation reference"/>
    <w:basedOn w:val="11"/>
    <w:unhideWhenUsed/>
    <w:qFormat/>
    <w:uiPriority w:val="99"/>
    <w:rPr>
      <w:sz w:val="21"/>
      <w:szCs w:val="21"/>
    </w:rPr>
  </w:style>
  <w:style w:type="character" w:styleId="14">
    <w:name w:val="HTML Cite"/>
    <w:basedOn w:val="11"/>
    <w:unhideWhenUsed/>
    <w:qFormat/>
    <w:uiPriority w:val="99"/>
    <w:rPr>
      <w:color w:val="008000"/>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页眉 Char"/>
    <w:basedOn w:val="11"/>
    <w:link w:val="9"/>
    <w:semiHidden/>
    <w:qFormat/>
    <w:uiPriority w:val="0"/>
    <w:rPr>
      <w:rFonts w:ascii="Times New Roman" w:hAnsi="Times New Roman" w:eastAsia="宋体" w:cs="Times New Roman"/>
      <w:sz w:val="18"/>
      <w:szCs w:val="24"/>
    </w:rPr>
  </w:style>
  <w:style w:type="character" w:customStyle="1" w:styleId="18">
    <w:name w:val="页脚 Char"/>
    <w:basedOn w:val="11"/>
    <w:link w:val="8"/>
    <w:qFormat/>
    <w:uiPriority w:val="99"/>
    <w:rPr>
      <w:rFonts w:ascii="Times New Roman" w:hAnsi="Times New Roman" w:eastAsia="宋体" w:cs="Times New Roman"/>
      <w:sz w:val="18"/>
      <w:szCs w:val="18"/>
    </w:rPr>
  </w:style>
  <w:style w:type="character" w:customStyle="1" w:styleId="19">
    <w:name w:val="标题 1 Char"/>
    <w:basedOn w:val="11"/>
    <w:link w:val="2"/>
    <w:qFormat/>
    <w:uiPriority w:val="9"/>
    <w:rPr>
      <w:b/>
      <w:bCs/>
      <w:kern w:val="44"/>
      <w:sz w:val="44"/>
      <w:szCs w:val="44"/>
    </w:rPr>
  </w:style>
  <w:style w:type="paragraph" w:customStyle="1" w:styleId="20">
    <w:name w:val="表文字"/>
    <w:qFormat/>
    <w:uiPriority w:val="0"/>
    <w:pPr>
      <w:adjustRightInd w:val="0"/>
      <w:spacing w:line="270" w:lineRule="exact"/>
      <w:jc w:val="center"/>
    </w:pPr>
    <w:rPr>
      <w:rFonts w:ascii="Times New Roman" w:hAnsi="Times New Roman" w:eastAsia="宋体" w:cs="Times New Roman"/>
      <w:kern w:val="18"/>
      <w:sz w:val="21"/>
      <w:lang w:val="en-US" w:eastAsia="zh-CN" w:bidi="ar-SA"/>
    </w:rPr>
  </w:style>
  <w:style w:type="paragraph" w:customStyle="1" w:styleId="21">
    <w:name w:val="msolistparagraph"/>
    <w:basedOn w:val="1"/>
    <w:qFormat/>
    <w:uiPriority w:val="99"/>
    <w:pPr>
      <w:widowControl/>
      <w:spacing w:before="100" w:beforeAutospacing="1" w:after="100" w:afterAutospacing="1"/>
      <w:jc w:val="left"/>
    </w:pPr>
    <w:rPr>
      <w:rFonts w:ascii="宋体" w:hAnsi="宋体" w:cs="宋体"/>
      <w:kern w:val="0"/>
      <w:sz w:val="24"/>
    </w:rPr>
  </w:style>
  <w:style w:type="character" w:customStyle="1" w:styleId="22">
    <w:name w:val="标题 2 Char"/>
    <w:basedOn w:val="11"/>
    <w:link w:val="3"/>
    <w:qFormat/>
    <w:uiPriority w:val="9"/>
    <w:rPr>
      <w:rFonts w:asciiTheme="majorHAnsi" w:hAnsiTheme="majorHAnsi" w:eastAsiaTheme="majorEastAsia" w:cstheme="majorBidi"/>
      <w:b/>
      <w:bCs/>
      <w:sz w:val="32"/>
      <w:szCs w:val="32"/>
    </w:rPr>
  </w:style>
  <w:style w:type="character" w:customStyle="1" w:styleId="23">
    <w:name w:val="批注框文本 Char"/>
    <w:basedOn w:val="11"/>
    <w:link w:val="7"/>
    <w:semiHidden/>
    <w:qFormat/>
    <w:uiPriority w:val="99"/>
    <w:rPr>
      <w:sz w:val="18"/>
      <w:szCs w:val="18"/>
    </w:rPr>
  </w:style>
  <w:style w:type="character" w:customStyle="1" w:styleId="24">
    <w:name w:val="批注文字 Char"/>
    <w:basedOn w:val="11"/>
    <w:link w:val="5"/>
    <w:semiHidden/>
    <w:qFormat/>
    <w:uiPriority w:val="99"/>
    <w:rPr>
      <w:rFonts w:ascii="Times New Roman" w:hAnsi="Times New Roman" w:eastAsia="宋体" w:cs="Times New Roman"/>
      <w:szCs w:val="24"/>
    </w:rPr>
  </w:style>
  <w:style w:type="character" w:customStyle="1" w:styleId="25">
    <w:name w:val="批注主题 Char"/>
    <w:basedOn w:val="24"/>
    <w:link w:val="4"/>
    <w:semiHidden/>
    <w:qFormat/>
    <w:uiPriority w:val="99"/>
    <w:rPr>
      <w:rFonts w:ascii="Times New Roman" w:hAnsi="Times New Roman" w:eastAsia="宋体" w:cs="Times New Roman"/>
      <w:b/>
      <w:bCs/>
      <w:szCs w:val="24"/>
    </w:rPr>
  </w:style>
  <w:style w:type="paragraph" w:customStyle="1" w:styleId="26">
    <w:name w:val="修订1"/>
    <w:hidden/>
    <w:semiHidden/>
    <w:qFormat/>
    <w:uiPriority w:val="99"/>
    <w:rPr>
      <w:rFonts w:ascii="Times New Roman" w:hAnsi="Times New Roman" w:eastAsia="宋体" w:cs="Times New Roman"/>
      <w:kern w:val="2"/>
      <w:sz w:val="21"/>
      <w:szCs w:val="24"/>
      <w:lang w:val="en-US" w:eastAsia="zh-CN" w:bidi="ar-SA"/>
    </w:rPr>
  </w:style>
  <w:style w:type="paragraph" w:styleId="27">
    <w:name w:val="List Paragraph"/>
    <w:basedOn w:val="1"/>
    <w:qFormat/>
    <w:uiPriority w:val="34"/>
    <w:pPr>
      <w:ind w:firstLine="420" w:firstLineChars="200"/>
    </w:pPr>
  </w:style>
  <w:style w:type="character" w:customStyle="1" w:styleId="28">
    <w:name w:val="hover13"/>
    <w:basedOn w:val="11"/>
    <w:qFormat/>
    <w:uiPriority w:val="0"/>
    <w:rPr>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D7B845-8CC1-4AEF-87CD-5BF906F6755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509</Words>
  <Characters>2902</Characters>
  <Lines>24</Lines>
  <Paragraphs>6</Paragraphs>
  <TotalTime>111</TotalTime>
  <ScaleCrop>false</ScaleCrop>
  <LinksUpToDate>false</LinksUpToDate>
  <CharactersWithSpaces>3405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2018-03-14T09:22:00Z</dcterms:created>
  <dc:creator>Jay Qi</dc:creator>
  <cp:lastModifiedBy>北城以北</cp:lastModifiedBy>
  <cp:lastPrinted>2018-06-25T07:49:00Z</cp:lastPrinted>
  <dcterms:modified xsi:type="dcterms:W3CDTF">2018-07-06T03:05:07Z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