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rPr>
          <w:rFonts w:ascii="仿宋" w:hAnsi="仿宋" w:eastAsia="仿宋"/>
          <w:b w:val="0"/>
          <w:bCs w:val="0"/>
          <w:sz w:val="32"/>
        </w:rPr>
      </w:pPr>
      <w:r>
        <w:rPr>
          <w:rFonts w:hint="eastAsia" w:ascii="仿宋" w:hAnsi="仿宋" w:eastAsia="仿宋"/>
          <w:b w:val="0"/>
          <w:bCs w:val="0"/>
          <w:sz w:val="32"/>
        </w:rPr>
        <w:t>附件3</w:t>
      </w:r>
    </w:p>
    <w:p>
      <w:pPr>
        <w:pStyle w:val="2"/>
        <w:spacing w:before="0" w:after="0" w:line="360" w:lineRule="auto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环境损害司法鉴定机构实验室和仪器设备配置要求</w:t>
      </w:r>
      <w:bookmarkEnd w:id="0"/>
    </w:p>
    <w:p>
      <w:pPr>
        <w:pStyle w:val="3"/>
        <w:spacing w:before="0" w:after="0" w:line="360" w:lineRule="auto"/>
        <w:jc w:val="center"/>
        <w:rPr>
          <w:rFonts w:ascii="仿宋" w:hAnsi="仿宋" w:eastAsia="仿宋"/>
          <w:b w:val="0"/>
        </w:rPr>
      </w:pPr>
      <w:r>
        <w:rPr>
          <w:rFonts w:hint="eastAsia" w:ascii="仿宋" w:hAnsi="仿宋" w:eastAsia="仿宋"/>
          <w:b w:val="0"/>
        </w:rPr>
        <w:t>一、污染物性质鉴定</w:t>
      </w:r>
    </w:p>
    <w:tbl>
      <w:tblPr>
        <w:tblStyle w:val="13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835"/>
        <w:gridCol w:w="1559"/>
        <w:gridCol w:w="3954"/>
        <w:gridCol w:w="950"/>
        <w:gridCol w:w="1949"/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事项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场所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配置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单位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配置要求</w:t>
            </w: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01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功能实验室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样品储存室（柜）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样品预处理室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天平仪器室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</w:t>
            </w:r>
            <w:r>
              <w:rPr>
                <w:rFonts w:ascii="仿宋" w:hAnsi="仿宋" w:eastAsia="仿宋"/>
                <w:color w:val="000000"/>
                <w:szCs w:val="21"/>
              </w:rPr>
              <w:t>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理化分析室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大型仪器室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生物毒性实验室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02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试剂和样品保存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样品储存室、样品预处理室</w:t>
            </w: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便携式冷藏箱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个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样品保存和试剂保存</w:t>
            </w:r>
            <w:r>
              <w:rPr>
                <w:rFonts w:ascii="仿宋" w:hAnsi="仿宋" w:eastAsia="仿宋"/>
                <w:color w:val="000000"/>
                <w:szCs w:val="21"/>
              </w:rPr>
              <w:t>冰箱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药品柜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个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超低温冰箱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03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样品预处理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样品预处理室、天平仪器室</w:t>
            </w: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  <w:highlight w:val="green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快速溶剂萃取仪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恒温水浴锅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恒温振荡培养箱（摇床）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微波消解仪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蒸馏装置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抽滤装置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固相萃取仪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烘箱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离心机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分析天平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通风橱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个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磁力搅拌器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移液管、微量移液器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涡旋混合仪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超纯水仪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旋转蒸发仪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氮吹仪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冷冻干燥机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超声波清洗器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04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基本理化性质及组成检测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理化分析室、大型仪器室</w:t>
            </w: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pH计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温度计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支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氧化还原电位仪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电导率仪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浊度计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红外光谱仪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紫外/可见分光光度计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X射线荧光光谱仪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X射线衍射（XRD）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总有机碳分析仪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离子色谱仪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元素分析仪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流动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注射</w:t>
            </w:r>
            <w:r>
              <w:rPr>
                <w:rFonts w:ascii="仿宋" w:hAnsi="仿宋" w:eastAsia="仿宋"/>
                <w:color w:val="000000"/>
                <w:szCs w:val="21"/>
              </w:rPr>
              <w:t>分析仪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差热式分析仪器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马弗炉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04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05</w:t>
            </w:r>
          </w:p>
        </w:tc>
        <w:tc>
          <w:tcPr>
            <w:tcW w:w="2835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金属与无机非金属检测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大型仪器室</w:t>
            </w:r>
          </w:p>
        </w:tc>
        <w:tc>
          <w:tcPr>
            <w:tcW w:w="3954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电感耦合等离子体光谱仪</w:t>
            </w:r>
          </w:p>
        </w:tc>
        <w:tc>
          <w:tcPr>
            <w:tcW w:w="95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restart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电感耦合等离子体质谱仪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火焰/石墨炉原子吸收分光光度计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+</w:t>
            </w:r>
            <w:r>
              <w:rPr>
                <w:rFonts w:ascii="仿宋" w:hAnsi="仿宋" w:eastAsia="仿宋"/>
                <w:szCs w:val="21"/>
              </w:rPr>
              <w:t>原子荧光分光光度计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冷原子荧光分光光度计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离子</w:t>
            </w:r>
            <w:r>
              <w:rPr>
                <w:rFonts w:ascii="仿宋" w:hAnsi="仿宋" w:eastAsia="仿宋"/>
                <w:color w:val="000000"/>
                <w:szCs w:val="21"/>
              </w:rPr>
              <w:t>色谱仪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毛细管电泳仪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06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有机物质检测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大型仪器室</w:t>
            </w:r>
          </w:p>
        </w:tc>
        <w:tc>
          <w:tcPr>
            <w:tcW w:w="3954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气相色谱仪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必配（二选一）</w:t>
            </w:r>
          </w:p>
        </w:tc>
        <w:tc>
          <w:tcPr>
            <w:tcW w:w="1997" w:type="dxa"/>
            <w:vMerge w:val="restart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气相色谱-质谱联用仪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液相色谱仪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</w:t>
            </w:r>
            <w:r>
              <w:rPr>
                <w:rFonts w:ascii="仿宋" w:hAnsi="仿宋" w:eastAsia="仿宋"/>
                <w:color w:val="000000"/>
                <w:szCs w:val="21"/>
              </w:rPr>
              <w:t>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液相色谱-质谱联用仪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07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环境危害性和毒性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生物毒性实验室</w:t>
            </w: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独立的试验生物饲养区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水生生物测试系统及实验生物维持系统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陆生生物测试系统及实验生物维持系统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生物降解及模拟生物降解测试系统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生物蓄积测试系统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</w:tbl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widowControl/>
        <w:jc w:val="left"/>
        <w:rPr>
          <w:rFonts w:ascii="仿宋" w:hAnsi="仿宋" w:eastAsia="仿宋"/>
        </w:rPr>
      </w:pPr>
      <w:r>
        <w:rPr>
          <w:rFonts w:ascii="仿宋" w:hAnsi="仿宋" w:eastAsia="仿宋"/>
        </w:rPr>
        <w:br w:type="page"/>
      </w:r>
    </w:p>
    <w:p>
      <w:pPr>
        <w:pStyle w:val="3"/>
        <w:spacing w:before="0" w:after="0" w:line="360" w:lineRule="auto"/>
        <w:jc w:val="center"/>
        <w:rPr>
          <w:rFonts w:ascii="仿宋" w:hAnsi="仿宋" w:eastAsia="仿宋"/>
          <w:b w:val="0"/>
        </w:rPr>
      </w:pPr>
      <w:r>
        <w:rPr>
          <w:rFonts w:hint="eastAsia" w:ascii="仿宋" w:hAnsi="仿宋" w:eastAsia="仿宋"/>
          <w:b w:val="0"/>
        </w:rPr>
        <w:t>二、地表水和沉积物、近海海洋与海岸带环境损害鉴定</w:t>
      </w:r>
    </w:p>
    <w:tbl>
      <w:tblPr>
        <w:tblStyle w:val="13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835"/>
        <w:gridCol w:w="1559"/>
        <w:gridCol w:w="3954"/>
        <w:gridCol w:w="950"/>
        <w:gridCol w:w="1949"/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事项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场所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配置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单位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配置要求</w:t>
            </w: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01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功能实验室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采样工具和快速检测仪器存放室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样品储存室（柜）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样品预处理室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天平仪器室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理化分析室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大型仪器室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生物毒性实验室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02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现场踏勘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现场</w:t>
            </w: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GPS（或DGPS）</w:t>
            </w:r>
            <w:r>
              <w:rPr>
                <w:rFonts w:ascii="仿宋" w:hAnsi="仿宋" w:eastAsia="仿宋"/>
                <w:color w:val="000000"/>
                <w:szCs w:val="21"/>
              </w:rPr>
              <w:t>定位仪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北斗卫星导航系统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  <w:highlight w:val="yellow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  <w:highlight w:val="yellow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激光测距仪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水位测量仪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溶解氧仪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盐度计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流量计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多普勒剖面仪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</w:t>
            </w:r>
            <w:r>
              <w:rPr>
                <w:rFonts w:ascii="仿宋" w:hAnsi="仿宋" w:eastAsia="仿宋"/>
                <w:color w:val="000000"/>
                <w:szCs w:val="21"/>
              </w:rPr>
              <w:t>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便携式水质重金属检测仪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便携式</w:t>
            </w:r>
            <w:r>
              <w:rPr>
                <w:rFonts w:ascii="仿宋" w:hAnsi="仿宋" w:eastAsia="仿宋"/>
                <w:color w:val="000000"/>
                <w:szCs w:val="21"/>
              </w:rPr>
              <w:t>多参数水质测定仪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</w:t>
            </w:r>
            <w:r>
              <w:rPr>
                <w:rFonts w:ascii="仿宋" w:hAnsi="仿宋" w:eastAsia="仿宋"/>
                <w:color w:val="000000"/>
                <w:szCs w:val="21"/>
              </w:rPr>
              <w:t>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航拍无人机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便携式综合毒性检测仪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03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样品采集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现场</w:t>
            </w: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石油类采样器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水和底泥样品采集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水体采样器（一般指标）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底泥采样器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抽滤装置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采样船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艘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鱼探仪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</w:t>
            </w:r>
            <w:r>
              <w:rPr>
                <w:rFonts w:ascii="仿宋" w:hAnsi="仿宋" w:eastAsia="仿宋"/>
                <w:color w:val="000000"/>
                <w:szCs w:val="21"/>
              </w:rPr>
              <w:t>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人工基质采样器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Cs w:val="21"/>
              </w:rPr>
              <w:t>弶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网/圆锥网/底层网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</w:t>
            </w:r>
            <w:r>
              <w:rPr>
                <w:rFonts w:ascii="仿宋" w:hAnsi="仿宋" w:eastAsia="仿宋"/>
                <w:color w:val="000000"/>
                <w:szCs w:val="21"/>
              </w:rPr>
              <w:t>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浮游生物网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</w:t>
            </w:r>
            <w:r>
              <w:rPr>
                <w:rFonts w:ascii="仿宋" w:hAnsi="仿宋" w:eastAsia="仿宋"/>
                <w:color w:val="000000"/>
                <w:szCs w:val="21"/>
              </w:rPr>
              <w:t>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踢网/索伯网/D型抄网/带网夹泥器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</w:t>
            </w:r>
            <w:r>
              <w:rPr>
                <w:rFonts w:ascii="仿宋" w:hAnsi="仿宋" w:eastAsia="仿宋"/>
                <w:color w:val="000000"/>
                <w:szCs w:val="21"/>
              </w:rPr>
              <w:t>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机械绞盘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潜水设备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</w:t>
            </w:r>
            <w:r>
              <w:rPr>
                <w:rFonts w:ascii="仿宋" w:hAnsi="仿宋" w:eastAsia="仿宋"/>
                <w:color w:val="000000"/>
                <w:szCs w:val="21"/>
              </w:rPr>
              <w:t>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便携式地物光谱仪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鱼眼镜头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个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罗盘仪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</w:t>
            </w:r>
            <w:r>
              <w:rPr>
                <w:rFonts w:ascii="仿宋" w:hAnsi="仿宋" w:eastAsia="仿宋"/>
                <w:color w:val="000000"/>
                <w:szCs w:val="21"/>
              </w:rPr>
              <w:t>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水下照相机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探深仪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生长锥（基径）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个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激光测高仪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04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试剂和样品保存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样品储存室、样品预处理室</w:t>
            </w: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便携式冷藏箱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个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样品和试剂保存</w:t>
            </w:r>
            <w:r>
              <w:rPr>
                <w:rFonts w:ascii="仿宋" w:hAnsi="仿宋" w:eastAsia="仿宋"/>
                <w:color w:val="000000"/>
                <w:szCs w:val="21"/>
              </w:rPr>
              <w:t>冰箱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药品柜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个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超低温冰箱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生物样品分拣鉴定工具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05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样品预处理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样品预处理室、天平仪器室</w:t>
            </w: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  <w:highlight w:val="green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快速溶剂萃取仪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恒温水浴锅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恒温振荡培养箱（摇床）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微波消解仪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蒸馏装置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抽滤装置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固相萃取仪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烘箱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离心机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分析天平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通风橱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个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磁力搅拌器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移液管、微量移液器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涡旋混合仪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超纯水仪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旋转蒸发仪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氮吹仪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冷冻干燥机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超声波清洗器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生物样品分拣鉴定工具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显微镜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06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样品检测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理化分析室、大型仪器室</w:t>
            </w: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pH计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基本理化性质及组成检测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温度计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支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" w:hRule="atLeast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氧化还原电位仪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电导率仪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浊度计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红外光谱仪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紫外/可见分光光度计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X射线荧光光谱仪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X射线衍射（XRD）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总有机碳分析仪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离子色谱仪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元素分析仪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流动分析仪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差热式分析仪器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马弗炉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大型仪器室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电感耦合等离子体光谱仪</w:t>
            </w:r>
          </w:p>
        </w:tc>
        <w:tc>
          <w:tcPr>
            <w:tcW w:w="95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金属与无机非金属检测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电感耦合等离子体质谱仪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</w:t>
            </w:r>
            <w:r>
              <w:rPr>
                <w:rFonts w:ascii="仿宋" w:hAnsi="仿宋" w:eastAsia="仿宋"/>
                <w:color w:val="000000"/>
                <w:szCs w:val="21"/>
              </w:rPr>
              <w:t>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火焰/石墨炉原子吸收分光光度计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+</w:t>
            </w:r>
            <w:r>
              <w:rPr>
                <w:rFonts w:ascii="仿宋" w:hAnsi="仿宋" w:eastAsia="仿宋"/>
                <w:szCs w:val="21"/>
              </w:rPr>
              <w:t>原子荧光分光光度计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</w:t>
            </w:r>
            <w:r>
              <w:rPr>
                <w:rFonts w:ascii="仿宋" w:hAnsi="仿宋" w:eastAsia="仿宋"/>
                <w:color w:val="000000"/>
                <w:szCs w:val="21"/>
              </w:rPr>
              <w:t>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冷原子荧光分光光度计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离子色谱仪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</w:t>
            </w:r>
            <w:r>
              <w:rPr>
                <w:rFonts w:ascii="仿宋" w:hAnsi="仿宋" w:eastAsia="仿宋"/>
                <w:color w:val="000000"/>
                <w:szCs w:val="21"/>
              </w:rPr>
              <w:t>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毛细管电泳仪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气相色谱仪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（二选一）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有机物物质检测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气相色谱-质谱联用仪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液相色谱仪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</w:t>
            </w:r>
            <w:r>
              <w:rPr>
                <w:rFonts w:ascii="仿宋" w:hAnsi="仿宋" w:eastAsia="仿宋"/>
                <w:color w:val="000000"/>
                <w:szCs w:val="21"/>
              </w:rPr>
              <w:t>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液相色谱-质谱联用仪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</w:tbl>
    <w:p>
      <w:pPr>
        <w:jc w:val="center"/>
        <w:rPr>
          <w:rFonts w:ascii="仿宋" w:hAnsi="仿宋" w:eastAsia="仿宋"/>
        </w:rPr>
      </w:pPr>
    </w:p>
    <w:p>
      <w:pPr>
        <w:widowControl/>
        <w:jc w:val="left"/>
        <w:rPr>
          <w:rFonts w:ascii="仿宋" w:hAnsi="仿宋" w:eastAsia="仿宋"/>
        </w:rPr>
      </w:pPr>
      <w:r>
        <w:rPr>
          <w:rFonts w:ascii="仿宋" w:hAnsi="仿宋" w:eastAsia="仿宋"/>
        </w:rPr>
        <w:br w:type="page"/>
      </w:r>
    </w:p>
    <w:p>
      <w:pPr>
        <w:pStyle w:val="3"/>
        <w:spacing w:before="0" w:after="0" w:line="360" w:lineRule="auto"/>
        <w:jc w:val="center"/>
        <w:rPr>
          <w:rFonts w:ascii="仿宋" w:hAnsi="仿宋" w:eastAsia="仿宋"/>
          <w:b w:val="0"/>
        </w:rPr>
      </w:pPr>
      <w:r>
        <w:rPr>
          <w:rFonts w:hint="eastAsia" w:ascii="仿宋" w:hAnsi="仿宋" w:eastAsia="仿宋"/>
          <w:b w:val="0"/>
        </w:rPr>
        <w:t>三、空气污染环境损害鉴定</w:t>
      </w:r>
    </w:p>
    <w:tbl>
      <w:tblPr>
        <w:tblStyle w:val="13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835"/>
        <w:gridCol w:w="1559"/>
        <w:gridCol w:w="3954"/>
        <w:gridCol w:w="950"/>
        <w:gridCol w:w="1949"/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事项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场所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配置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单位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配置要求</w:t>
            </w: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01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功能实验室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采样工具和快速检测仪器存放室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样品储存室（柜）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样品预处理室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天平仪器室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</w:t>
            </w:r>
            <w:r>
              <w:rPr>
                <w:rFonts w:ascii="仿宋" w:hAnsi="仿宋" w:eastAsia="仿宋"/>
                <w:color w:val="000000"/>
                <w:szCs w:val="21"/>
              </w:rPr>
              <w:t>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仪器分析室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02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现场踏勘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现场</w:t>
            </w: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GPS定位仪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北斗卫星导航系统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激光测距仪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照相机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气象参数监测仪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便携式气体检测仪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便携式气体检测箱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便携式气相色谱/质谱仪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航拍无人机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03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样品采集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现场</w:t>
            </w: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空气样品采样器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空气样品采集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烟尘采样器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采集刀/铁铲/镊子/指南针/抄网/望远镜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套/台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陆生生物样品采集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捕虫网/人工巢管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/</w:t>
            </w:r>
            <w:r>
              <w:rPr>
                <w:rFonts w:ascii="仿宋" w:hAnsi="仿宋" w:eastAsia="仿宋"/>
                <w:color w:val="000000"/>
                <w:szCs w:val="21"/>
              </w:rPr>
              <w:t>风力计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/</w:t>
            </w:r>
            <w:r>
              <w:rPr>
                <w:rFonts w:ascii="仿宋" w:hAnsi="仿宋" w:eastAsia="仿宋"/>
                <w:color w:val="000000"/>
                <w:szCs w:val="21"/>
              </w:rPr>
              <w:t>彩色诱集盘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/</w:t>
            </w:r>
            <w:r>
              <w:rPr>
                <w:rFonts w:ascii="仿宋" w:hAnsi="仿宋" w:eastAsia="仿宋"/>
                <w:color w:val="000000"/>
                <w:szCs w:val="21"/>
              </w:rPr>
              <w:t>放大镜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/观察盒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海拔仪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传导率测定仪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测角器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胸径尺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/生长锥/激光测高仪/冠层分析仪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个/台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04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试剂和样品保存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样品储存室、样品预处理室</w:t>
            </w: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便携式冷藏箱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个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样品和试剂保存</w:t>
            </w:r>
            <w:r>
              <w:rPr>
                <w:rFonts w:ascii="仿宋" w:hAnsi="仿宋" w:eastAsia="仿宋"/>
                <w:color w:val="000000"/>
                <w:szCs w:val="21"/>
              </w:rPr>
              <w:t>冰箱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药品柜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个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超低温冰箱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05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样品预处理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样品预处理室、天平仪器室</w:t>
            </w: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旋转蒸发仪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恒温水浴锅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氮吹仪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热脱附仪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恒温恒湿箱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烘箱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离心机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分析天平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通风橱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个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移液管、微量移液器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超纯水仪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超声波清洗器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06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样品检测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仪器分析室</w:t>
            </w: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红外光谱仪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基本理化性质及组成检测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紫外/可见分光光度计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电感耦合等离子体光谱仪</w:t>
            </w:r>
          </w:p>
        </w:tc>
        <w:tc>
          <w:tcPr>
            <w:tcW w:w="95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金属与无机非金属检测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电感耦合等离子体质谱仪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火焰/石墨炉原子吸收分光光度计</w:t>
            </w:r>
            <w:r>
              <w:rPr>
                <w:rFonts w:hint="eastAsia" w:ascii="仿宋" w:hAnsi="仿宋" w:eastAsia="仿宋"/>
                <w:szCs w:val="21"/>
              </w:rPr>
              <w:t>+原子荧光分光光度计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冷原子荧光分光光度计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气相色谱仪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（二选一）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有机物质检测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气相色谱-质谱联用仪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液相色谱仪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</w:t>
            </w:r>
            <w:r>
              <w:rPr>
                <w:rFonts w:ascii="仿宋" w:hAnsi="仿宋" w:eastAsia="仿宋"/>
                <w:color w:val="000000"/>
                <w:szCs w:val="21"/>
              </w:rPr>
              <w:t>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54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液相色谱-质谱联用仪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</w:tbl>
    <w:p>
      <w:pPr>
        <w:jc w:val="center"/>
        <w:rPr>
          <w:rFonts w:ascii="仿宋" w:hAnsi="仿宋" w:eastAsia="仿宋"/>
        </w:rPr>
      </w:pPr>
    </w:p>
    <w:p>
      <w:pPr>
        <w:widowControl/>
        <w:jc w:val="left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br w:type="page"/>
      </w:r>
    </w:p>
    <w:p>
      <w:pPr>
        <w:pStyle w:val="3"/>
        <w:spacing w:before="0" w:after="0" w:line="360" w:lineRule="auto"/>
        <w:jc w:val="center"/>
        <w:rPr>
          <w:rFonts w:ascii="仿宋" w:hAnsi="仿宋" w:eastAsia="仿宋"/>
          <w:b w:val="0"/>
        </w:rPr>
      </w:pPr>
      <w:r>
        <w:rPr>
          <w:rFonts w:hint="eastAsia" w:ascii="仿宋" w:hAnsi="仿宋" w:eastAsia="仿宋"/>
          <w:b w:val="0"/>
        </w:rPr>
        <w:t>四、土壤和地下水环境损害鉴定</w:t>
      </w:r>
    </w:p>
    <w:tbl>
      <w:tblPr>
        <w:tblStyle w:val="13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1276"/>
        <w:gridCol w:w="5528"/>
        <w:gridCol w:w="992"/>
        <w:gridCol w:w="1608"/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事项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场所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配置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单位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配置要求</w:t>
            </w: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01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功能实验室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采样工具和快速检测仪器存放室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样品储存室（柜）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样品预处理室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天平仪器室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理化分析室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大型仪器室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02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现场踏勘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现场</w:t>
            </w: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GPS定位仪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北斗卫星导航系统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照相机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激光测距仪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水位测量仪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地下水流向流速仪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地下水位自动监测仪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手持式挥发性有机化合物气体检测仪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便携式水质重金属检测仪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便携式</w:t>
            </w:r>
            <w:r>
              <w:rPr>
                <w:rFonts w:ascii="仿宋" w:hAnsi="仿宋" w:eastAsia="仿宋"/>
                <w:color w:val="000000"/>
                <w:szCs w:val="21"/>
              </w:rPr>
              <w:t>多参数水质测定仪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便携式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X射线荧光分析仪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航拍无人机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03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样品采集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现场</w:t>
            </w: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土壤采样设备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土壤和地下水样品采集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地下水采样设备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土壤气采样设备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采集刀/铁铲/镊子/指南针/抄网/望远镜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套/台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陆生生物样品采集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海拔仪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传导率测定仪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罗盘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仪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测角器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胸径尺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/生长锥/激光测高仪/冠层分析仪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04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试剂和样品保存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样品储存室、样品预处理室</w:t>
            </w: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便携式冷藏箱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个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样品和试剂保存</w:t>
            </w:r>
            <w:r>
              <w:rPr>
                <w:rFonts w:ascii="仿宋" w:hAnsi="仿宋" w:eastAsia="仿宋"/>
                <w:color w:val="000000"/>
                <w:szCs w:val="21"/>
              </w:rPr>
              <w:t>冰箱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药品柜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个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超低温冰箱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05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样品预处理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样品预处理室、天平仪器室</w:t>
            </w: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  <w:highlight w:val="green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快速溶剂萃取仪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恒温水浴锅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恒温振荡培养箱（摇床）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微波消解仪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蒸馏装置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抽滤装置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固相萃取仪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烘箱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离心机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分析天平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通风橱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个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磁力搅拌器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移液管、微量移液器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涡旋混合仪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超纯水仪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旋转蒸发仪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氮吹仪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冷冻干燥机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超声波清洗器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06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样品检测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理化分析室、大型仪器室</w:t>
            </w: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pH计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基本理化性质及组成检测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温度计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支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" w:hRule="atLeast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氧化还原电位仪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电导率仪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浊度计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红外光谱仪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紫外/可见分光光度计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X射线荧光光谱仪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X射线衍射（XRD）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总有机碳分析仪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离子色谱仪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元素分析仪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流动分析仪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差热式分析仪器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马弗炉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大型仪器室</w:t>
            </w:r>
          </w:p>
        </w:tc>
        <w:tc>
          <w:tcPr>
            <w:tcW w:w="5528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电感耦合等离子体光谱仪</w:t>
            </w:r>
          </w:p>
        </w:tc>
        <w:tc>
          <w:tcPr>
            <w:tcW w:w="992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金属与无机非金属检测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电感耦合等离子体质谱仪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火焰/石墨炉原子吸收分光光度计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+</w:t>
            </w:r>
            <w:r>
              <w:rPr>
                <w:rFonts w:ascii="仿宋" w:hAnsi="仿宋" w:eastAsia="仿宋"/>
                <w:szCs w:val="21"/>
              </w:rPr>
              <w:t>原子荧光分光光度计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冷原子荧光分光光度计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离子色谱仪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毛细管电泳仪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大型仪器室</w:t>
            </w:r>
          </w:p>
        </w:tc>
        <w:tc>
          <w:tcPr>
            <w:tcW w:w="5528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气相色谱仪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（二选一）</w:t>
            </w:r>
          </w:p>
        </w:tc>
        <w:tc>
          <w:tcPr>
            <w:tcW w:w="1997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有机物物质检测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气相色谱-质谱联用仪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液相色谱仪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528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液相色谱-质谱联用仪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1608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1997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</w:tbl>
    <w:p>
      <w:pPr>
        <w:rPr>
          <w:rFonts w:ascii="仿宋" w:hAnsi="仿宋" w:eastAsia="仿宋"/>
          <w:color w:val="000000"/>
          <w:szCs w:val="21"/>
        </w:rPr>
      </w:pPr>
    </w:p>
    <w:p>
      <w:pPr>
        <w:widowControl/>
        <w:jc w:val="left"/>
        <w:rPr>
          <w:rFonts w:ascii="仿宋" w:hAnsi="仿宋" w:eastAsia="仿宋" w:cstheme="majorBidi"/>
          <w:bCs/>
          <w:sz w:val="32"/>
          <w:szCs w:val="32"/>
        </w:rPr>
      </w:pPr>
      <w:r>
        <w:rPr>
          <w:rFonts w:ascii="仿宋" w:hAnsi="仿宋" w:eastAsia="仿宋"/>
          <w:b/>
        </w:rPr>
        <w:br w:type="page"/>
      </w:r>
    </w:p>
    <w:p>
      <w:pPr>
        <w:pStyle w:val="3"/>
        <w:spacing w:before="0" w:after="0" w:line="360" w:lineRule="auto"/>
        <w:jc w:val="center"/>
        <w:rPr>
          <w:rFonts w:ascii="仿宋" w:hAnsi="仿宋" w:eastAsia="仿宋"/>
          <w:b w:val="0"/>
        </w:rPr>
      </w:pPr>
      <w:r>
        <w:rPr>
          <w:rFonts w:hint="eastAsia" w:ascii="仿宋" w:hAnsi="仿宋" w:eastAsia="仿宋"/>
          <w:b w:val="0"/>
        </w:rPr>
        <w:t>五、生态系统损害鉴定</w:t>
      </w:r>
    </w:p>
    <w:tbl>
      <w:tblPr>
        <w:tblStyle w:val="1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992"/>
        <w:gridCol w:w="7088"/>
        <w:gridCol w:w="992"/>
        <w:gridCol w:w="1134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04" w:type="dxa"/>
            <w:vAlign w:val="center"/>
          </w:tcPr>
          <w:p>
            <w:pPr>
              <w:jc w:val="center"/>
              <w:rPr>
                <w:rStyle w:val="12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Style w:val="12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事项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Style w:val="12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场所</w:t>
            </w:r>
          </w:p>
        </w:tc>
        <w:tc>
          <w:tcPr>
            <w:tcW w:w="7088" w:type="dxa"/>
            <w:vAlign w:val="center"/>
          </w:tcPr>
          <w:p>
            <w:pPr>
              <w:jc w:val="center"/>
              <w:rPr>
                <w:rStyle w:val="12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配置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Style w:val="12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Style w:val="12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配置要求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Style w:val="12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0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陆域生态系统</w:t>
            </w:r>
            <w:r>
              <w:rPr>
                <w:rFonts w:ascii="仿宋" w:hAnsi="仿宋" w:eastAsia="仿宋"/>
                <w:color w:val="000000"/>
                <w:szCs w:val="21"/>
              </w:rPr>
              <w:t>现场踏勘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和</w:t>
            </w:r>
            <w:r>
              <w:rPr>
                <w:rFonts w:ascii="仿宋" w:hAnsi="仿宋" w:eastAsia="仿宋"/>
                <w:color w:val="000000"/>
                <w:szCs w:val="21"/>
              </w:rPr>
              <w:t>样品采集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现场</w:t>
            </w: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GPS</w:t>
            </w:r>
            <w:r>
              <w:rPr>
                <w:rFonts w:ascii="仿宋" w:hAnsi="仿宋" w:eastAsia="仿宋"/>
                <w:color w:val="000000"/>
                <w:szCs w:val="21"/>
              </w:rPr>
              <w:t>定位仪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/</w:t>
            </w:r>
            <w:r>
              <w:rPr>
                <w:rFonts w:ascii="仿宋" w:hAnsi="仿宋" w:eastAsia="仿宋"/>
                <w:color w:val="000000"/>
                <w:szCs w:val="21"/>
              </w:rPr>
              <w:t>指南针/抄网/麻醉瓶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/</w:t>
            </w:r>
            <w:r>
              <w:rPr>
                <w:rFonts w:ascii="仿宋" w:hAnsi="仿宋" w:eastAsia="仿宋"/>
                <w:color w:val="000000"/>
                <w:szCs w:val="21"/>
              </w:rPr>
              <w:t>望远镜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/采样器/照相机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套/台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2130" w:type="dxa"/>
            <w:vMerge w:val="restart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蜜蜂、蝴蝶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、</w:t>
            </w:r>
            <w:r>
              <w:rPr>
                <w:rFonts w:ascii="仿宋" w:hAnsi="仿宋" w:eastAsia="仿宋"/>
                <w:color w:val="000000"/>
                <w:szCs w:val="21"/>
              </w:rPr>
              <w:t>大型真菌、地衣和苔藓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、</w:t>
            </w:r>
            <w:r>
              <w:rPr>
                <w:rFonts w:ascii="仿宋" w:hAnsi="仿宋" w:eastAsia="仿宋"/>
                <w:color w:val="000000"/>
                <w:szCs w:val="21"/>
              </w:rPr>
              <w:t>大中型土壤动物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、</w:t>
            </w:r>
            <w:r>
              <w:rPr>
                <w:rFonts w:ascii="仿宋" w:hAnsi="仿宋" w:eastAsia="仿宋"/>
                <w:color w:val="000000"/>
                <w:szCs w:val="21"/>
              </w:rPr>
              <w:t>两栖动物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、</w:t>
            </w:r>
            <w:r>
              <w:rPr>
                <w:rFonts w:ascii="仿宋" w:hAnsi="仿宋" w:eastAsia="仿宋"/>
                <w:color w:val="000000"/>
                <w:szCs w:val="21"/>
              </w:rPr>
              <w:t>爬行动物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、</w:t>
            </w:r>
            <w:r>
              <w:rPr>
                <w:rFonts w:ascii="仿宋" w:hAnsi="仿宋" w:eastAsia="仿宋"/>
                <w:color w:val="000000"/>
                <w:szCs w:val="21"/>
              </w:rPr>
              <w:t>鸟类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、</w:t>
            </w:r>
            <w:r>
              <w:rPr>
                <w:rFonts w:ascii="仿宋" w:hAnsi="仿宋" w:eastAsia="仿宋"/>
                <w:color w:val="000000"/>
                <w:szCs w:val="21"/>
              </w:rPr>
              <w:t>陆生哺乳动物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、</w:t>
            </w:r>
            <w:r>
              <w:rPr>
                <w:rFonts w:ascii="仿宋" w:hAnsi="仿宋" w:eastAsia="仿宋"/>
                <w:color w:val="000000"/>
                <w:szCs w:val="21"/>
              </w:rPr>
              <w:t>陆生维管植物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等生物资源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捕虫网/人工巢管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/</w:t>
            </w:r>
            <w:r>
              <w:rPr>
                <w:rFonts w:ascii="仿宋" w:hAnsi="仿宋" w:eastAsia="仿宋"/>
                <w:color w:val="000000"/>
                <w:szCs w:val="21"/>
              </w:rPr>
              <w:t>风力计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/</w:t>
            </w:r>
            <w:r>
              <w:rPr>
                <w:rFonts w:ascii="仿宋" w:hAnsi="仿宋" w:eastAsia="仿宋"/>
                <w:color w:val="000000"/>
                <w:szCs w:val="21"/>
              </w:rPr>
              <w:t>彩色诱集盘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/</w:t>
            </w:r>
            <w:r>
              <w:rPr>
                <w:rFonts w:ascii="仿宋" w:hAnsi="仿宋" w:eastAsia="仿宋"/>
                <w:color w:val="000000"/>
                <w:szCs w:val="21"/>
              </w:rPr>
              <w:t>放大镜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/观察盒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海拔仪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传导率测定仪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罗盘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仪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测角器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便携式激光测距仪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胸径尺</w:t>
            </w:r>
            <w:r>
              <w:rPr>
                <w:rFonts w:hint="eastAsia" w:ascii="仿宋" w:hAnsi="仿宋" w:eastAsia="仿宋"/>
                <w:szCs w:val="21"/>
              </w:rPr>
              <w:t>/生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长锥/激光测高仪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冠层分析仪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GPS</w:t>
            </w:r>
            <w:r>
              <w:rPr>
                <w:rFonts w:ascii="仿宋" w:hAnsi="仿宋" w:eastAsia="仿宋"/>
                <w:color w:val="000000"/>
                <w:szCs w:val="21"/>
              </w:rPr>
              <w:t>定位仪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/铁铲/圆状取土钻/螺旋取土钻/罗盘仪/照相机/冷藏箱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2130" w:type="dxa"/>
            <w:vMerge w:val="restart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森林、草原、农田生态系统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航拍无人机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/越野车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钻具/钻头/抽筒/钢丝绳/扩孔器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胸径尺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/生长锥/激光测高仪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冠层分析仪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02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水域生态系统</w:t>
            </w:r>
            <w:r>
              <w:rPr>
                <w:rFonts w:ascii="仿宋" w:hAnsi="仿宋" w:eastAsia="仿宋"/>
                <w:color w:val="000000"/>
                <w:szCs w:val="21"/>
              </w:rPr>
              <w:t>现场踏勘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和</w:t>
            </w:r>
            <w:r>
              <w:rPr>
                <w:rFonts w:ascii="仿宋" w:hAnsi="仿宋" w:eastAsia="仿宋"/>
                <w:color w:val="000000"/>
                <w:szCs w:val="21"/>
              </w:rPr>
              <w:t>样品采集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现场</w:t>
            </w: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望远镜/GPS（或DGPS）</w:t>
            </w:r>
            <w:r>
              <w:rPr>
                <w:rFonts w:ascii="仿宋" w:hAnsi="仿宋" w:eastAsia="仿宋"/>
                <w:color w:val="000000"/>
                <w:szCs w:val="21"/>
              </w:rPr>
              <w:t>定位仪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/罗盘仪/pH计/温度计/透明度盘/电子天平/采泥器/照相机/冷藏箱/流速仪/风速风向仪/水下照度计/空盒气压表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套/台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2130" w:type="dxa"/>
            <w:vMerge w:val="restart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水生维管植物、藻类、浮游生物（浮游植物和浮游动物）、鱼类、大型底栖动物、微生物、水鸟、水生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哺乳动物、爬行动物和两栖动物等生物资源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回声测探仪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鱼探仪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采样船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点频度框架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Cs w:val="21"/>
              </w:rPr>
              <w:t>弶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网/圆锥网/底层网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浮游生物网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踢网/索伯网/D型抄网/带网夹泥器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多普勒剖面仪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电鱼器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GPS（或DGPS）</w:t>
            </w:r>
            <w:r>
              <w:rPr>
                <w:rFonts w:ascii="仿宋" w:hAnsi="仿宋" w:eastAsia="仿宋"/>
                <w:color w:val="000000"/>
                <w:szCs w:val="21"/>
              </w:rPr>
              <w:t>定位仪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/望远镜/罗盘仪/指南针/水下照相机/潜水设备/盐度折射计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套/台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2130" w:type="dxa"/>
            <w:vMerge w:val="restart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湿地淡水生态系统，入海河口、海岸带和海洋生态系统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便携式地物光谱仪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钻具/钻头/PVC管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台站系统或自容式验潮仪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水文气象浮标或遥测波浪浮标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悬浮物沉降设备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柱状采样器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胸径尺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/生长锥/激光测高仪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自动图像设备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光量子仪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回声测探仪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0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样品观察和检测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理化分析室、大型仪器室</w:t>
            </w:r>
          </w:p>
        </w:tc>
        <w:tc>
          <w:tcPr>
            <w:tcW w:w="708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PCR仪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套/台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2130" w:type="dxa"/>
            <w:vMerge w:val="restart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高速冷冻离心机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显微镜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检尺记数器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分光光度计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马弗炉及烘箱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激光粒度仪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p>
      <w:pPr>
        <w:pStyle w:val="3"/>
        <w:spacing w:before="0" w:after="0" w:line="360" w:lineRule="auto"/>
        <w:jc w:val="center"/>
        <w:rPr>
          <w:rFonts w:ascii="仿宋" w:hAnsi="仿宋" w:eastAsia="仿宋"/>
          <w:b w:val="0"/>
        </w:rPr>
      </w:pPr>
      <w:r>
        <w:rPr>
          <w:rFonts w:hint="eastAsia" w:ascii="仿宋" w:hAnsi="仿宋" w:eastAsia="仿宋"/>
          <w:b w:val="0"/>
        </w:rPr>
        <w:t>六、其他类</w:t>
      </w:r>
    </w:p>
    <w:tbl>
      <w:tblPr>
        <w:tblStyle w:val="13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01"/>
        <w:gridCol w:w="1559"/>
        <w:gridCol w:w="3544"/>
        <w:gridCol w:w="1134"/>
        <w:gridCol w:w="2126"/>
        <w:gridCol w:w="3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事项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场所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配置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单位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配置要求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01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噪声类鉴定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现场</w:t>
            </w: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积分声级计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02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振动类鉴定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现场</w:t>
            </w: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环境振动仪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03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光污染鉴定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现场</w:t>
            </w: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照度计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Merge w:val="restart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亮度计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04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电磁辐射鉴定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现场</w:t>
            </w: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非选频式宽带辐射测量仪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Merge w:val="restart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工频电场、工频磁场测量仪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选频式辐射测量仪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05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电离</w:t>
            </w:r>
            <w:r>
              <w:rPr>
                <w:rFonts w:ascii="仿宋" w:hAnsi="仿宋" w:eastAsia="仿宋"/>
                <w:color w:val="000000"/>
                <w:szCs w:val="21"/>
              </w:rPr>
              <w:t>辐射鉴定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样品采集</w:t>
            </w: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GPS定位仪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照相机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土壤采样设备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气碘采样器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气碘采集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气氚采样装置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气氚采集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碳-</w:t>
            </w:r>
            <w:r>
              <w:rPr>
                <w:rFonts w:ascii="仿宋" w:hAnsi="仿宋" w:eastAsia="仿宋"/>
                <w:color w:val="000000"/>
                <w:szCs w:val="21"/>
              </w:rPr>
              <w:t>14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采样装置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空气中碳-</w:t>
            </w:r>
            <w:r>
              <w:rPr>
                <w:rFonts w:ascii="仿宋" w:hAnsi="仿宋" w:eastAsia="仿宋"/>
                <w:color w:val="000000"/>
                <w:szCs w:val="21"/>
              </w:rPr>
              <w:t>14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超大流量气溶胶采样仪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必配（三选一）</w:t>
            </w:r>
          </w:p>
        </w:tc>
        <w:tc>
          <w:tcPr>
            <w:tcW w:w="3180" w:type="dxa"/>
            <w:vMerge w:val="restart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气体样品采集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大流量气溶胶采样仪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180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中流量气溶胶采样仪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180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样品预处理、天平仪器室</w:t>
            </w: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分析天平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烘箱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电热板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通风橱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个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马弗炉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移液管、微量移液器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抽滤装置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球磨仪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粉碎机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离心机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电沉积装置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钚-</w:t>
            </w:r>
            <w:r>
              <w:rPr>
                <w:rFonts w:ascii="仿宋" w:hAnsi="仿宋" w:eastAsia="仿宋"/>
                <w:color w:val="000000"/>
                <w:szCs w:val="21"/>
              </w:rPr>
              <w:t>239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放射性核素测量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电动搅拌装置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氚电解浓集装置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3180" w:type="dxa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仪器分析室</w:t>
            </w: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γ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谱仪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γ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放射性核素测量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α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谱仪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钚-</w:t>
            </w:r>
            <w:r>
              <w:rPr>
                <w:rFonts w:ascii="仿宋" w:hAnsi="仿宋" w:eastAsia="仿宋"/>
                <w:color w:val="000000"/>
                <w:szCs w:val="21"/>
              </w:rPr>
              <w:t>239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、钋-210等</w:t>
            </w:r>
            <w:r>
              <w:rPr>
                <w:rFonts w:ascii="仿宋" w:hAnsi="仿宋" w:eastAsia="仿宋"/>
                <w:color w:val="000000"/>
                <w:szCs w:val="21"/>
              </w:rPr>
              <w:t>α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放射性核素测量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α、β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计数器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锶-</w:t>
            </w:r>
            <w:r>
              <w:rPr>
                <w:rFonts w:ascii="仿宋" w:hAnsi="仿宋" w:eastAsia="仿宋"/>
                <w:color w:val="000000"/>
                <w:szCs w:val="21"/>
              </w:rPr>
              <w:t>90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等</w:t>
            </w:r>
            <w:r>
              <w:rPr>
                <w:rFonts w:ascii="仿宋" w:hAnsi="仿宋" w:eastAsia="仿宋"/>
                <w:color w:val="000000"/>
                <w:szCs w:val="21"/>
              </w:rPr>
              <w:t>β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放射性核素、总</w:t>
            </w:r>
            <w:r>
              <w:rPr>
                <w:rFonts w:ascii="仿宋" w:hAnsi="仿宋" w:eastAsia="仿宋"/>
                <w:color w:val="000000"/>
                <w:szCs w:val="21"/>
              </w:rPr>
              <w:t>α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、总</w:t>
            </w:r>
            <w:r>
              <w:rPr>
                <w:rFonts w:ascii="仿宋" w:hAnsi="仿宋" w:eastAsia="仿宋"/>
                <w:color w:val="000000"/>
                <w:szCs w:val="21"/>
              </w:rPr>
              <w:t>β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放射性测量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液闪谱仪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氚、碳-</w:t>
            </w:r>
            <w:r>
              <w:rPr>
                <w:rFonts w:ascii="仿宋" w:hAnsi="仿宋" w:eastAsia="仿宋"/>
                <w:color w:val="000000"/>
                <w:szCs w:val="21"/>
              </w:rPr>
              <w:t>14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等放射性核素测量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氡钍分析仪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镭-</w:t>
            </w:r>
            <w:r>
              <w:rPr>
                <w:rFonts w:ascii="仿宋" w:hAnsi="仿宋" w:eastAsia="仿宋"/>
                <w:color w:val="000000"/>
                <w:szCs w:val="21"/>
              </w:rPr>
              <w:t>226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等放射性核素测量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微量铀分析仪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Merge w:val="restart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铀、钍测量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紫外分光光度计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热释光读出装置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Merge w:val="restart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累积剂量测量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退火炉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X、γ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剂量率</w:t>
            </w:r>
            <w:r>
              <w:rPr>
                <w:rFonts w:ascii="仿宋" w:hAnsi="仿宋" w:eastAsia="仿宋"/>
                <w:color w:val="000000"/>
                <w:szCs w:val="21"/>
              </w:rPr>
              <w:t>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表面污染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测量</w:t>
            </w:r>
            <w:r>
              <w:rPr>
                <w:rFonts w:ascii="仿宋" w:hAnsi="仿宋" w:eastAsia="仿宋"/>
                <w:color w:val="000000"/>
                <w:szCs w:val="21"/>
              </w:rPr>
              <w:t>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中子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测量</w:t>
            </w:r>
            <w:r>
              <w:rPr>
                <w:rFonts w:ascii="仿宋" w:hAnsi="仿宋" w:eastAsia="仿宋"/>
                <w:color w:val="000000"/>
                <w:szCs w:val="21"/>
              </w:rPr>
              <w:t>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氡钍及其子体测量仪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必配</w:t>
            </w:r>
          </w:p>
        </w:tc>
        <w:tc>
          <w:tcPr>
            <w:tcW w:w="3180" w:type="dxa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氡钍及其子体测量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便携式</w:t>
            </w:r>
            <w:r>
              <w:rPr>
                <w:rFonts w:ascii="仿宋" w:hAnsi="仿宋" w:eastAsia="仿宋"/>
                <w:color w:val="000000"/>
                <w:szCs w:val="21"/>
              </w:rPr>
              <w:t>γ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谱仪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选配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</w:tbl>
    <w:p>
      <w:pPr>
        <w:rPr>
          <w:rFonts w:ascii="仿宋" w:hAnsi="仿宋" w:eastAsia="仿宋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start="1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12180036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18</w:t>
        </w:r>
        <w:r>
          <w:rPr>
            <w:lang w:val="zh-CN"/>
          </w:rP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80"/>
    <w:rsid w:val="00006070"/>
    <w:rsid w:val="000132E8"/>
    <w:rsid w:val="000445EA"/>
    <w:rsid w:val="00051458"/>
    <w:rsid w:val="000632A8"/>
    <w:rsid w:val="00075677"/>
    <w:rsid w:val="00093785"/>
    <w:rsid w:val="000A179E"/>
    <w:rsid w:val="000A2B2D"/>
    <w:rsid w:val="000B089A"/>
    <w:rsid w:val="000F6F7C"/>
    <w:rsid w:val="00105840"/>
    <w:rsid w:val="00126F4B"/>
    <w:rsid w:val="00131FDE"/>
    <w:rsid w:val="00151906"/>
    <w:rsid w:val="0016131D"/>
    <w:rsid w:val="00172403"/>
    <w:rsid w:val="00175780"/>
    <w:rsid w:val="00186C7B"/>
    <w:rsid w:val="00193C43"/>
    <w:rsid w:val="001A0C05"/>
    <w:rsid w:val="001B1281"/>
    <w:rsid w:val="001E5112"/>
    <w:rsid w:val="001F43EA"/>
    <w:rsid w:val="00203F65"/>
    <w:rsid w:val="0023060C"/>
    <w:rsid w:val="00233315"/>
    <w:rsid w:val="00246E32"/>
    <w:rsid w:val="00252850"/>
    <w:rsid w:val="00270FDE"/>
    <w:rsid w:val="00275433"/>
    <w:rsid w:val="0028391F"/>
    <w:rsid w:val="002A5BDA"/>
    <w:rsid w:val="00305E75"/>
    <w:rsid w:val="00317727"/>
    <w:rsid w:val="00333AFD"/>
    <w:rsid w:val="0033789B"/>
    <w:rsid w:val="003647B5"/>
    <w:rsid w:val="003A1476"/>
    <w:rsid w:val="003A3148"/>
    <w:rsid w:val="003B186C"/>
    <w:rsid w:val="003F4777"/>
    <w:rsid w:val="003F6BBD"/>
    <w:rsid w:val="00423FF3"/>
    <w:rsid w:val="0043356F"/>
    <w:rsid w:val="00444CB9"/>
    <w:rsid w:val="00445A76"/>
    <w:rsid w:val="00450B91"/>
    <w:rsid w:val="00456FFB"/>
    <w:rsid w:val="00476BA5"/>
    <w:rsid w:val="004A724E"/>
    <w:rsid w:val="004D0227"/>
    <w:rsid w:val="004D1F0B"/>
    <w:rsid w:val="004E49D3"/>
    <w:rsid w:val="004E79B5"/>
    <w:rsid w:val="004F3DA2"/>
    <w:rsid w:val="0051299A"/>
    <w:rsid w:val="005260C0"/>
    <w:rsid w:val="0052790A"/>
    <w:rsid w:val="00534863"/>
    <w:rsid w:val="0055649B"/>
    <w:rsid w:val="00565102"/>
    <w:rsid w:val="00565E47"/>
    <w:rsid w:val="0057151F"/>
    <w:rsid w:val="00596025"/>
    <w:rsid w:val="005A227E"/>
    <w:rsid w:val="005A3080"/>
    <w:rsid w:val="005D134C"/>
    <w:rsid w:val="005D1A7B"/>
    <w:rsid w:val="005D1D4B"/>
    <w:rsid w:val="005D2EB3"/>
    <w:rsid w:val="00605C58"/>
    <w:rsid w:val="006154C7"/>
    <w:rsid w:val="00640234"/>
    <w:rsid w:val="00644126"/>
    <w:rsid w:val="0064562E"/>
    <w:rsid w:val="00692146"/>
    <w:rsid w:val="006A54F6"/>
    <w:rsid w:val="006D3028"/>
    <w:rsid w:val="006F1659"/>
    <w:rsid w:val="006F55CF"/>
    <w:rsid w:val="0071672B"/>
    <w:rsid w:val="00724AFC"/>
    <w:rsid w:val="00725440"/>
    <w:rsid w:val="007261A6"/>
    <w:rsid w:val="0073343E"/>
    <w:rsid w:val="00752F63"/>
    <w:rsid w:val="00782B51"/>
    <w:rsid w:val="007B4994"/>
    <w:rsid w:val="007C3F78"/>
    <w:rsid w:val="007D0F94"/>
    <w:rsid w:val="007D4B35"/>
    <w:rsid w:val="0081745D"/>
    <w:rsid w:val="008475F5"/>
    <w:rsid w:val="00862370"/>
    <w:rsid w:val="008636C0"/>
    <w:rsid w:val="00873567"/>
    <w:rsid w:val="008857A8"/>
    <w:rsid w:val="008A724D"/>
    <w:rsid w:val="008E4CF6"/>
    <w:rsid w:val="00922812"/>
    <w:rsid w:val="00970F2B"/>
    <w:rsid w:val="00972136"/>
    <w:rsid w:val="009A3BF3"/>
    <w:rsid w:val="009A574D"/>
    <w:rsid w:val="009A694E"/>
    <w:rsid w:val="009C241A"/>
    <w:rsid w:val="00A25862"/>
    <w:rsid w:val="00A71DB4"/>
    <w:rsid w:val="00A86118"/>
    <w:rsid w:val="00A92F56"/>
    <w:rsid w:val="00A92FFE"/>
    <w:rsid w:val="00AE339C"/>
    <w:rsid w:val="00B12C07"/>
    <w:rsid w:val="00B26662"/>
    <w:rsid w:val="00B328EA"/>
    <w:rsid w:val="00B42CC7"/>
    <w:rsid w:val="00B515EB"/>
    <w:rsid w:val="00BD2DCA"/>
    <w:rsid w:val="00BE4C71"/>
    <w:rsid w:val="00C3691B"/>
    <w:rsid w:val="00C42129"/>
    <w:rsid w:val="00C707D0"/>
    <w:rsid w:val="00C719FF"/>
    <w:rsid w:val="00C769A4"/>
    <w:rsid w:val="00C85EB9"/>
    <w:rsid w:val="00CA3875"/>
    <w:rsid w:val="00CA4FDB"/>
    <w:rsid w:val="00CB1F09"/>
    <w:rsid w:val="00CC129C"/>
    <w:rsid w:val="00CD44FC"/>
    <w:rsid w:val="00CE3432"/>
    <w:rsid w:val="00D2541C"/>
    <w:rsid w:val="00D50C74"/>
    <w:rsid w:val="00D6474F"/>
    <w:rsid w:val="00D7572D"/>
    <w:rsid w:val="00D77623"/>
    <w:rsid w:val="00D77A12"/>
    <w:rsid w:val="00DA1DD2"/>
    <w:rsid w:val="00DB0083"/>
    <w:rsid w:val="00DB103D"/>
    <w:rsid w:val="00DC505B"/>
    <w:rsid w:val="00DF0A26"/>
    <w:rsid w:val="00E14BA3"/>
    <w:rsid w:val="00E65574"/>
    <w:rsid w:val="00E66B3F"/>
    <w:rsid w:val="00E808EF"/>
    <w:rsid w:val="00E8261A"/>
    <w:rsid w:val="00E8587B"/>
    <w:rsid w:val="00E909F8"/>
    <w:rsid w:val="00EA21B0"/>
    <w:rsid w:val="00EB158D"/>
    <w:rsid w:val="00EB70D9"/>
    <w:rsid w:val="00ED153B"/>
    <w:rsid w:val="00EE3FA4"/>
    <w:rsid w:val="00F01E48"/>
    <w:rsid w:val="00F46C02"/>
    <w:rsid w:val="00F53541"/>
    <w:rsid w:val="00F8589E"/>
    <w:rsid w:val="00F92A60"/>
    <w:rsid w:val="00FA589C"/>
    <w:rsid w:val="00FB0EB3"/>
    <w:rsid w:val="00FB70B0"/>
    <w:rsid w:val="0ED72C24"/>
    <w:rsid w:val="36BA4DCE"/>
    <w:rsid w:val="4FD47D49"/>
    <w:rsid w:val="679E3E7E"/>
    <w:rsid w:val="6A4941CE"/>
    <w:rsid w:val="75D9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subject"/>
    <w:basedOn w:val="5"/>
    <w:next w:val="5"/>
    <w:link w:val="23"/>
    <w:semiHidden/>
    <w:unhideWhenUsed/>
    <w:qFormat/>
    <w:uiPriority w:val="99"/>
    <w:rPr>
      <w:b/>
      <w:bCs/>
    </w:rPr>
  </w:style>
  <w:style w:type="paragraph" w:styleId="5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6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7">
    <w:name w:val="Document Map"/>
    <w:basedOn w:val="1"/>
    <w:link w:val="26"/>
    <w:semiHidden/>
    <w:unhideWhenUsed/>
    <w:uiPriority w:val="99"/>
    <w:rPr>
      <w:rFonts w:ascii="宋体"/>
      <w:sz w:val="24"/>
    </w:rPr>
  </w:style>
  <w:style w:type="paragraph" w:styleId="8">
    <w:name w:val="Balloon Text"/>
    <w:basedOn w:val="1"/>
    <w:link w:val="2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12">
    <w:name w:val="annotation reference"/>
    <w:basedOn w:val="11"/>
    <w:unhideWhenUsed/>
    <w:qFormat/>
    <w:uiPriority w:val="99"/>
    <w:rPr>
      <w:sz w:val="21"/>
      <w:szCs w:val="21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页眉 Char"/>
    <w:basedOn w:val="11"/>
    <w:link w:val="10"/>
    <w:semiHidden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6">
    <w:name w:val="页脚 Char"/>
    <w:basedOn w:val="11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标题 1 Char"/>
    <w:basedOn w:val="11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8">
    <w:name w:val="表文字"/>
    <w:qFormat/>
    <w:uiPriority w:val="0"/>
    <w:pPr>
      <w:adjustRightInd w:val="0"/>
      <w:spacing w:line="270" w:lineRule="exact"/>
      <w:jc w:val="center"/>
    </w:pPr>
    <w:rPr>
      <w:rFonts w:ascii="Times New Roman" w:hAnsi="Times New Roman" w:eastAsia="宋体" w:cs="Times New Roman"/>
      <w:kern w:val="18"/>
      <w:sz w:val="21"/>
      <w:lang w:val="en-US" w:eastAsia="zh-CN" w:bidi="ar-SA"/>
    </w:rPr>
  </w:style>
  <w:style w:type="paragraph" w:customStyle="1" w:styleId="19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标题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批注框文本 Char"/>
    <w:basedOn w:val="11"/>
    <w:link w:val="8"/>
    <w:semiHidden/>
    <w:qFormat/>
    <w:uiPriority w:val="99"/>
    <w:rPr>
      <w:sz w:val="18"/>
      <w:szCs w:val="18"/>
    </w:rPr>
  </w:style>
  <w:style w:type="character" w:customStyle="1" w:styleId="22">
    <w:name w:val="批注文字 Char"/>
    <w:basedOn w:val="11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3">
    <w:name w:val="批注主题 Char"/>
    <w:basedOn w:val="22"/>
    <w:link w:val="4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2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文档结构图 Char"/>
    <w:basedOn w:val="11"/>
    <w:link w:val="7"/>
    <w:semiHidden/>
    <w:qFormat/>
    <w:uiPriority w:val="99"/>
    <w:rPr>
      <w:rFonts w:ascii="宋体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1140</Words>
  <Characters>6500</Characters>
  <Lines>54</Lines>
  <Paragraphs>15</Paragraphs>
  <TotalTime>44</TotalTime>
  <ScaleCrop>false</ScaleCrop>
  <LinksUpToDate>false</LinksUpToDate>
  <CharactersWithSpaces>7625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2018-03-26T09:40:00Z</dcterms:created>
  <dc:creator>Jay Qi</dc:creator>
  <cp:lastModifiedBy>北城以北</cp:lastModifiedBy>
  <cp:lastPrinted>2018-06-11T02:59:00Z</cp:lastPrinted>
  <dcterms:modified xsi:type="dcterms:W3CDTF">2018-07-06T03:07:18Z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