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华文中宋"/>
          <w:sz w:val="36"/>
          <w:szCs w:val="36"/>
          <w:lang w:val="zh-TW" w:eastAsia="zh-TW"/>
        </w:rPr>
      </w:pPr>
      <w:r>
        <w:rPr>
          <w:rFonts w:hint="eastAsia" w:ascii="宋体" w:hAnsi="宋体" w:eastAsia="宋体" w:cs="仿宋"/>
          <w:sz w:val="36"/>
          <w:szCs w:val="36"/>
          <w:lang w:val="zh-TW"/>
        </w:rPr>
        <w:t xml:space="preserve"> “法援惠民生·关爱</w:t>
      </w:r>
      <w:r>
        <w:rPr>
          <w:rFonts w:hint="eastAsia" w:ascii="宋体" w:hAnsi="宋体" w:eastAsia="宋体" w:cs="仿宋"/>
          <w:sz w:val="36"/>
          <w:szCs w:val="36"/>
          <w:lang w:val="zh-TW" w:eastAsia="zh-TW"/>
        </w:rPr>
        <w:t>残疾人</w:t>
      </w:r>
      <w:r>
        <w:rPr>
          <w:rFonts w:hint="eastAsia" w:ascii="宋体" w:hAnsi="宋体" w:eastAsia="宋体" w:cs="仿宋"/>
          <w:sz w:val="36"/>
          <w:szCs w:val="36"/>
          <w:lang w:val="zh-TW"/>
        </w:rPr>
        <w:t>”</w:t>
      </w:r>
    </w:p>
    <w:p>
      <w:pPr>
        <w:jc w:val="center"/>
        <w:rPr>
          <w:rFonts w:ascii="宋体" w:hAnsi="宋体" w:eastAsia="宋体" w:cs="华文中宋"/>
          <w:sz w:val="36"/>
          <w:szCs w:val="36"/>
          <w:lang w:val="zh-TW"/>
        </w:rPr>
      </w:pPr>
      <w:r>
        <w:rPr>
          <w:rFonts w:hint="eastAsia" w:ascii="宋体" w:hAnsi="宋体" w:eastAsia="宋体" w:cs="华文中宋"/>
          <w:sz w:val="36"/>
          <w:szCs w:val="36"/>
          <w:lang w:val="zh-TW" w:eastAsia="zh-TW"/>
        </w:rPr>
        <w:t>法律援助品牌</w:t>
      </w:r>
      <w:r>
        <w:rPr>
          <w:rFonts w:hint="eastAsia" w:ascii="宋体" w:hAnsi="宋体" w:eastAsia="宋体" w:cs="华文中宋"/>
          <w:sz w:val="36"/>
          <w:szCs w:val="36"/>
          <w:lang w:val="zh-TW"/>
        </w:rPr>
        <w:t>建设</w:t>
      </w:r>
      <w:r>
        <w:rPr>
          <w:rFonts w:hint="eastAsia" w:ascii="宋体" w:hAnsi="宋体" w:eastAsia="宋体" w:cs="华文中宋"/>
          <w:sz w:val="36"/>
          <w:szCs w:val="36"/>
          <w:lang w:val="zh-TW" w:eastAsia="zh-TW"/>
        </w:rPr>
        <w:t>实施方案</w:t>
      </w:r>
    </w:p>
    <w:p>
      <w:pPr>
        <w:ind w:firstLine="640"/>
        <w:rPr>
          <w:rFonts w:ascii="黑体" w:hAnsi="黑体" w:eastAsia="黑体" w:cs="黑体"/>
          <w:sz w:val="32"/>
          <w:szCs w:val="32"/>
          <w:lang w:val="zh-TW"/>
        </w:rPr>
      </w:pPr>
    </w:p>
    <w:p>
      <w:pPr>
        <w:spacing w:line="360" w:lineRule="auto"/>
        <w:ind w:firstLine="640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为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深入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贯彻落实习近平新时代中国特色社会主义思想和党的十九大精神，推进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覆盖城乡居民的公共法律服务体系建设，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进一步加大残疾人法律援助工作力度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司法部、中国残联决定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在全国范围内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开展“法援惠民生·关爱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残疾人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法律援助品牌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建设工作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切实保障残疾人的合法权益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zh-TW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目标</w:t>
      </w:r>
    </w:p>
    <w:p>
      <w:pPr>
        <w:ind w:firstLine="640" w:firstLineChars="200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以“防范、主动、全覆盖”为重点，以满足残疾人法律援助需求为导向，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创新服务方式，提升服务水平，着力加强对残疾人的法律援助供给力度。有效防范和化解残疾人法律纠纷，全面提升残疾人法律援助服务能力，努力提高残疾人法律援助服务质量，使所有残疾人都能获得便捷、精准、优质的法律援助服务，提高残疾人对法律援助工作的满意度。</w:t>
      </w:r>
    </w:p>
    <w:p>
      <w:pPr>
        <w:spacing w:line="360" w:lineRule="auto"/>
        <w:ind w:firstLine="645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zh-TW"/>
        </w:rPr>
        <w:t>任务</w:t>
      </w: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措施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  <w:lang w:val="zh-CN"/>
        </w:rPr>
        <w:t>（一）</w:t>
      </w:r>
      <w:r>
        <w:rPr>
          <w:rFonts w:hint="eastAsia" w:ascii="楷体" w:hAnsi="楷体" w:eastAsia="楷体" w:cs="Times New Roman"/>
          <w:sz w:val="32"/>
          <w:szCs w:val="32"/>
          <w:lang w:val="zh-TW"/>
        </w:rPr>
        <w:t>健全服务网络，主动</w:t>
      </w: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把脉残疾人法律援助需求。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建立残疾人法律援助对象信息共享机制，依托中国残联残疾人人口基础数据库管理系统，对贫困残疾人动态信息及时更新，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了解残疾人在社保、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困难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救助、医疗康复、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抚养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赡养、生活照料及教育、就业、劳动权益保障和脱贫方面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存在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的问题，评估法律援助需求，建立残疾人法律援助服务档案。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立维护残疾人合法权益的法律援助服务体系，构建县（市、区）、乡（镇、街道）、村（居、社区）三级联动互补的残疾人法律援助服务网，实现法律援助服务残疾人的网络全覆盖。根据残疾人法律需求，主动定期提供服务，依法有效维护残疾人合法权益。</w:t>
      </w:r>
    </w:p>
    <w:p>
      <w:pPr>
        <w:spacing w:line="360" w:lineRule="auto"/>
        <w:ind w:firstLine="645"/>
        <w:rPr>
          <w:rFonts w:ascii="楷体" w:hAnsi="楷体" w:eastAsia="楷体" w:cs="Times New Roman"/>
          <w:sz w:val="32"/>
          <w:szCs w:val="32"/>
          <w:lang w:val="zh-TW" w:eastAsia="zh-TW"/>
        </w:rPr>
      </w:pP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（</w:t>
      </w:r>
      <w:r>
        <w:rPr>
          <w:rFonts w:hint="eastAsia" w:ascii="楷体" w:hAnsi="楷体" w:eastAsia="楷体" w:cs="Times New Roman"/>
          <w:sz w:val="32"/>
          <w:szCs w:val="32"/>
          <w:lang w:val="zh-TW"/>
        </w:rPr>
        <w:t>二</w:t>
      </w: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）</w:t>
      </w:r>
      <w:r>
        <w:rPr>
          <w:rFonts w:hint="eastAsia" w:ascii="楷体" w:hAnsi="楷体" w:eastAsia="楷体" w:cs="Times New Roman"/>
          <w:sz w:val="32"/>
          <w:szCs w:val="32"/>
          <w:lang w:val="zh-TW"/>
        </w:rPr>
        <w:t>完善服务机制，</w:t>
      </w: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为残疾人提供防范法律纠纷指引。</w:t>
      </w:r>
      <w:r>
        <w:rPr>
          <w:rFonts w:hint="eastAsia" w:ascii="仿宋" w:hAnsi="仿宋" w:eastAsia="仿宋" w:cs="Times New Roman"/>
          <w:sz w:val="32"/>
          <w:szCs w:val="32"/>
          <w:lang w:val="zh-TW"/>
        </w:rPr>
        <w:t>开展送法上门活动，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深入残疾人康复机构、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托养机构、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福利企业、特殊教育学校等场所，充分利用法律援助工作站、村居法律援助联系点、残疾人法律救助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站等服务平台，广泛开展丰富多彩的法律援助宣传活动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。深入开展以案释法活动，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举办法律知识讲座、法治文艺演出、普法栏目剧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，针对残疾人多发的法律纠纷，开展以案释法和法律咨询，提升残疾人知法、守法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、用法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能力，增强依法维权意识，防范和化解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法律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纠纷，维护残疾人合法权益。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开展残疾人维权专项服务活动，利用全国助残日、爱耳日、爱眼日、国际残疾人日、国家宪法日等节点，开展针对残疾人的法律援助宣传和公共法律教育等专项活动，提升残疾人法治幸福感。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印有法律援助机构地址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联系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方式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、申请法律援助简要说明等内容的法律援助联系卡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发送到残疾人手中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让残疾人知晓法律援助，遇到法律问题能够及时联系法律援助机构。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建立由村(居)法律顾问、人民调解员、辖区残疾人组成的微信群，发布涉及残疾人的法律法规，宣传残疾人权益保障相关政策和法律规定，及时为残疾人释疑解惑、提供法律咨询</w:t>
      </w:r>
      <w:r>
        <w:rPr>
          <w:rFonts w:hint="eastAsia" w:ascii="仿宋" w:hAnsi="仿宋" w:eastAsia="仿宋" w:cs="宋体"/>
          <w:vanish/>
          <w:color w:val="000000"/>
          <w:kern w:val="0"/>
          <w:sz w:val="32"/>
          <w:szCs w:val="32"/>
        </w:rPr>
        <w:t>解惑人法律需求，经常性、召开审判业务会议、组织法官培训等刑事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。发挥“12348”中国法网和“12348”法律服务热线作用，为残疾人提供在线咨询解答等法律服务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，让残疾人遇到法律问题能够通过打电话、上网等方式获得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便捷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法律服务。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（</w:t>
      </w:r>
      <w:r>
        <w:rPr>
          <w:rFonts w:hint="eastAsia" w:ascii="楷体" w:hAnsi="楷体" w:eastAsia="楷体" w:cs="Times New Roman"/>
          <w:sz w:val="32"/>
          <w:szCs w:val="32"/>
          <w:lang w:val="zh-CN"/>
        </w:rPr>
        <w:t>三</w:t>
      </w: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）</w:t>
      </w:r>
      <w:r>
        <w:rPr>
          <w:rFonts w:hint="eastAsia" w:ascii="楷体" w:hAnsi="楷体" w:eastAsia="楷体" w:cs="Times New Roman"/>
          <w:sz w:val="32"/>
          <w:szCs w:val="32"/>
          <w:lang w:val="zh-TW"/>
        </w:rPr>
        <w:t>增加服务供给</w:t>
      </w:r>
      <w:r>
        <w:rPr>
          <w:rFonts w:hint="eastAsia" w:ascii="楷体" w:hAnsi="楷体" w:eastAsia="楷体" w:cs="Times New Roman"/>
          <w:sz w:val="32"/>
          <w:szCs w:val="32"/>
          <w:lang w:val="zh-TW" w:eastAsia="zh-TW"/>
        </w:rPr>
        <w:t>，为残疾人提供全覆盖法律帮助。</w:t>
      </w:r>
      <w:r>
        <w:rPr>
          <w:rFonts w:hint="eastAsia" w:ascii="仿宋" w:hAnsi="仿宋" w:eastAsia="仿宋" w:cs="Times New Roman"/>
          <w:sz w:val="32"/>
          <w:szCs w:val="32"/>
          <w:lang w:val="zh-TW"/>
        </w:rPr>
        <w:t>提供无障碍浏览服务，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借助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互联网</w:t>
      </w:r>
      <w:r>
        <w:rPr>
          <w:rFonts w:hint="eastAsia" w:ascii="仿宋" w:hAnsi="仿宋" w:eastAsia="仿宋" w:cs="仿宋"/>
          <w:sz w:val="32"/>
          <w:szCs w:val="32"/>
        </w:rPr>
        <w:t>+”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打造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全天候、普惠制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服务新模式，全面推进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12348”中国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法网、法律援助信息系统集成网页无障碍浏览工具，实现文字大小控制、页面色彩对比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语音朗读等辅助功能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为更多的残疾人实现网上咨询、申请法律援助提供便利，逐步实现融合电话、网站、短信、微博、微信等多种方式法律援助服务。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发挥具有专业技能志愿者的作用，为需要诉讼法律援助服务的残疾人提供语音和文字提示、手语、盲文等信息和交流无障碍服务。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探索并推行</w:t>
      </w:r>
      <w:r>
        <w:rPr>
          <w:rFonts w:hint="eastAsia" w:ascii="仿宋" w:hAnsi="仿宋" w:eastAsia="仿宋" w:cs="仿宋"/>
          <w:sz w:val="32"/>
          <w:szCs w:val="32"/>
        </w:rPr>
        <w:t>对行动不便且有法律需求的残疾人“一对一”综合包户服务模式，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安排律师、基层法律服务工作者或者志愿者等与残疾人结成帮扶对子，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实行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一户一档一策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，按需定制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法律援助服务套餐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，提供精准化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家庭医生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式法律援助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，按需提供咨询、调解、代书、代理、辩护等法律服务，增强残疾人的法治获得感，着力破解“最后一公里”难题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加大残疾人刑事法律援助力度，做好盲、聋、哑及尚未完全丧失辨认或者控制自己行为能力的精神病犯罪嫌疑人、被告人通知辩护案件的法律援助工作，加强与公、检、法等办案机关的工作衔接，落实告知、转交申请等事项，使残疾犯罪嫌疑人、被告人及时获得法律援助或值班律师的法律帮助。</w:t>
      </w:r>
    </w:p>
    <w:p>
      <w:pPr>
        <w:spacing w:line="360" w:lineRule="auto"/>
        <w:ind w:firstLine="645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三、组织保障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司法部与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中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国残联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联合开展品牌建设，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合作开展残疾人法律援助需求调查和宣传推广活动，共同提升残疾人法律援助服务水平。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委托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社会调查机构在全国东、中、西部抽取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个省（区、市）开展残疾人法律援助需求调查，了解残疾人法律援助需求及知晓率，评估现行工作效果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，各级残联要积极配合完成该项调查工作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。各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省（区、市）司法厅（局）、残联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要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高度重视，加大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对“法援惠民生·关爱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残疾人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”法律援助品牌活动的专项经费投入。要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结合实际制定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具体实施方案，明确职责分工、重点任务和保障措施，确保工作落实到位。要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把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法援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惠民生·关爱残疾人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品牌建设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作为提升残疾人法律援助服务水平的有效抓手，围绕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防范、主动、全覆盖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，为残疾人提供更加精准到位的法律援助服务。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要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积极培育社会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组织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法律援助志愿者参与残疾人法律援助服务，推动将残疾人法律援助服务列入政府公共法律服务项目购买清单，增强残疾人法律援助服务专业化水平和服务实效。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zh-TW"/>
        </w:rPr>
        <w:t>加强</w:t>
      </w:r>
      <w:r>
        <w:rPr>
          <w:rFonts w:hint="eastAsia" w:ascii="楷体" w:hAnsi="楷体" w:eastAsia="楷体" w:cs="Times New Roman"/>
          <w:sz w:val="32"/>
          <w:szCs w:val="32"/>
        </w:rPr>
        <w:t>示范引领。</w:t>
      </w:r>
      <w:r>
        <w:rPr>
          <w:rFonts w:hint="eastAsia" w:ascii="仿宋" w:hAnsi="仿宋" w:eastAsia="仿宋" w:cs="Times New Roman"/>
          <w:sz w:val="32"/>
          <w:szCs w:val="32"/>
        </w:rPr>
        <w:t>为加强对残疾人法律援助品牌的示范引领作用，司法部从东、中、西部选取山西省晋城市、黑龙江省牡丹江市、山东省济南市、湖北省十堰市、云南省楚雄州、宁夏石嘴山市作为全国残疾人法律援助品牌建设示范点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总结经验向全国推广。</w:t>
      </w:r>
      <w:r>
        <w:rPr>
          <w:rFonts w:hint="eastAsia" w:ascii="仿宋" w:hAnsi="仿宋" w:eastAsia="仿宋" w:cs="Times New Roman"/>
          <w:sz w:val="32"/>
          <w:szCs w:val="32"/>
        </w:rPr>
        <w:t>各地也要积极培育本地区残疾人品牌示范点2-3个，经济条件和工作基础好的地区不设上限。</w:t>
      </w:r>
    </w:p>
    <w:p>
      <w:pPr>
        <w:spacing w:line="360" w:lineRule="auto"/>
        <w:ind w:firstLine="640"/>
        <w:jc w:val="left"/>
        <w:rPr>
          <w:rFonts w:ascii="仿宋" w:hAnsi="仿宋" w:eastAsia="仿宋" w:cs="Times New Roman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TW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加强协作配合。</w:t>
      </w:r>
      <w:r>
        <w:rPr>
          <w:rFonts w:hint="eastAsia" w:ascii="仿宋" w:hAnsi="仿宋" w:eastAsia="仿宋" w:cs="楷体"/>
          <w:sz w:val="32"/>
          <w:szCs w:val="32"/>
          <w:lang w:val="zh-TW"/>
        </w:rPr>
        <w:t>司法部和中国残联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探索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“12348”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法律服务热线与</w:t>
      </w:r>
      <w:r>
        <w:rPr>
          <w:rFonts w:hint="eastAsia" w:ascii="仿宋" w:hAnsi="仿宋" w:eastAsia="仿宋" w:cs="仿宋"/>
          <w:sz w:val="32"/>
          <w:szCs w:val="32"/>
        </w:rPr>
        <w:t>“12345”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政务热线、</w:t>
      </w:r>
      <w:r>
        <w:rPr>
          <w:rFonts w:hint="eastAsia" w:ascii="仿宋" w:hAnsi="仿宋" w:eastAsia="仿宋" w:cs="仿宋"/>
          <w:sz w:val="32"/>
          <w:szCs w:val="32"/>
        </w:rPr>
        <w:t>“12385”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残疾人服务热线和紧急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司法救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助平台之间建立协作机制，实现资源共享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和信息互通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。各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省（区、市）司法厅（局）和残联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要加强与法院、检察院、公安等部门合作，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依法办理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残疾人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权益纠纷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案件。加强与民政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、人力资源和社会保障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等部门的沟通协作，建立健全信息交流和定期沟通机制，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及时更新辖区残疾人信息，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发挥社会团体在残疾人公共法律服务中的积极作用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。各省（区、市）司法厅（局）及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各地司法局之间、各地残联之间要积极开展异地协作，紧密配合、通力合作，为跨省跨区域残疾人权益保护工作提供便利条件，充分发挥法律援助在服务残疾人工作中的作用。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要整合律师、公证员、基层法律服务工作者、人民调解员、司法鉴定人员、法律援助工作者、残疾人服务志愿者等服务力量，加强团队协作，更好服务残疾人。</w:t>
      </w:r>
    </w:p>
    <w:p>
      <w:pPr>
        <w:spacing w:line="360" w:lineRule="auto"/>
        <w:ind w:firstLine="645"/>
        <w:rPr>
          <w:rFonts w:ascii="Calibri" w:hAnsi="Calibri" w:eastAsia="宋体" w:cs="Times New Roman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</w:t>
      </w:r>
      <w:r>
        <w:rPr>
          <w:rFonts w:hint="eastAsia" w:ascii="楷体" w:hAnsi="楷体" w:eastAsia="楷体" w:cs="楷体"/>
          <w:sz w:val="32"/>
          <w:szCs w:val="32"/>
          <w:lang w:val="zh-TW"/>
        </w:rPr>
        <w:t>四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）加强宣传推广。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司法部继续开发制作《残疾人权益保护手册》等公共法律教育产品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制作专题彩色宣传手册，并免费下发全国法律援助机构用于普法宣传。制作播放残疾人法律援助服务公益广告，发布指导性案例，展示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法律援助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服务残疾人的良好形象和风貌。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中国残联继续开展残疾人学法用法专项行动，印制发放普法宣传材料。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各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省（区、市）司法厅（局）和残联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要依托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本系统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宣传矩阵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及宣传渠道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，充分发挥微博、微信、手机客户端等新媒体作用，运用动漫、图标、微视频、手机报等多种形式，开展丰富多彩的线上线下互动及服务活动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全方位宣传，打响法律援助服务残疾人品牌，不断提升法律援助社会影响力。要加强基层创新实践典型培植和先进经验宣传推广，及时梳理和总结活动成效，对服务残疾人的先进事迹和优秀典型定期上报司法部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和中国残联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，在全国范围加以推广，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增强队伍的荣誉感、使命感，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全力营造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关爱残疾人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的良好社会环境。</w:t>
      </w:r>
    </w:p>
    <w:p>
      <w:pPr>
        <w:rPr>
          <w:rFonts w:ascii="Calibri" w:hAnsi="Calibri" w:eastAsia="宋体" w:cs="Times New Roman"/>
        </w:rPr>
      </w:pPr>
    </w:p>
    <w:p>
      <w:pPr>
        <w:spacing w:line="360" w:lineRule="auto"/>
        <w:ind w:firstLine="641"/>
        <w:rPr>
          <w:rFonts w:ascii="仿宋" w:hAnsi="仿宋" w:eastAsia="仿宋" w:cs="Times New Roman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82492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0"/>
    <w:rsid w:val="00052FE0"/>
    <w:rsid w:val="000B0A4D"/>
    <w:rsid w:val="001A3C0A"/>
    <w:rsid w:val="00293E0A"/>
    <w:rsid w:val="00425C69"/>
    <w:rsid w:val="004F0A18"/>
    <w:rsid w:val="00583778"/>
    <w:rsid w:val="006357BF"/>
    <w:rsid w:val="006A56F8"/>
    <w:rsid w:val="006E00E8"/>
    <w:rsid w:val="007A2725"/>
    <w:rsid w:val="00891A9D"/>
    <w:rsid w:val="00933123"/>
    <w:rsid w:val="00952C23"/>
    <w:rsid w:val="00962AC0"/>
    <w:rsid w:val="00A66BC9"/>
    <w:rsid w:val="00AD2087"/>
    <w:rsid w:val="00CA19F8"/>
    <w:rsid w:val="00DB70D9"/>
    <w:rsid w:val="00E24F0C"/>
    <w:rsid w:val="00E91EA0"/>
    <w:rsid w:val="00F10F8B"/>
    <w:rsid w:val="00FE4A45"/>
    <w:rsid w:val="285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518</Words>
  <Characters>2958</Characters>
  <Lines>24</Lines>
  <Paragraphs>6</Paragraphs>
  <TotalTime>3</TotalTime>
  <ScaleCrop>false</ScaleCrop>
  <LinksUpToDate>false</LinksUpToDate>
  <CharactersWithSpaces>3470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2018-07-05T02:33:00Z</dcterms:created>
  <dc:creator>万户网络</dc:creator>
  <cp:lastModifiedBy>北城以北</cp:lastModifiedBy>
  <cp:lastPrinted>2018-06-14T02:49:00Z</cp:lastPrinted>
  <dcterms:modified xsi:type="dcterms:W3CDTF">2018-07-06T03:19:26Z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